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86B1E" w14:textId="7860F06D" w:rsidR="008F3D02" w:rsidRPr="008F3D02" w:rsidRDefault="006F24CE" w:rsidP="001034B2">
      <w:pPr>
        <w:widowControl w:val="0"/>
        <w:autoSpaceDE w:val="0"/>
        <w:autoSpaceDN w:val="0"/>
        <w:adjustRightInd w:val="0"/>
        <w:spacing w:after="240"/>
        <w:jc w:val="center"/>
        <w:rPr>
          <w:rFonts w:ascii="Times" w:hAnsi="Times" w:cs="Times"/>
          <w:b/>
          <w:bCs/>
          <w:sz w:val="28"/>
          <w:szCs w:val="28"/>
        </w:rPr>
      </w:pPr>
      <w:bookmarkStart w:id="0" w:name="_GoBack"/>
      <w:bookmarkEnd w:id="0"/>
      <w:r>
        <w:rPr>
          <w:rFonts w:cs="Arial"/>
          <w:noProof/>
          <w:lang w:val="en-GB" w:eastAsia="en-GB"/>
        </w:rPr>
        <w:drawing>
          <wp:inline distT="0" distB="0" distL="0" distR="0" wp14:anchorId="0B41B1F7" wp14:editId="7254F66B">
            <wp:extent cx="2857500" cy="1079923"/>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856" cy="1081947"/>
                    </a:xfrm>
                    <a:prstGeom prst="rect">
                      <a:avLst/>
                    </a:prstGeom>
                    <a:noFill/>
                    <a:ln>
                      <a:noFill/>
                    </a:ln>
                  </pic:spPr>
                </pic:pic>
              </a:graphicData>
            </a:graphic>
          </wp:inline>
        </w:drawing>
      </w:r>
    </w:p>
    <w:p w14:paraId="326E76EF" w14:textId="25428B96" w:rsidR="004263F4" w:rsidRPr="002B7E25" w:rsidRDefault="00941516" w:rsidP="006F24CE">
      <w:pPr>
        <w:widowControl w:val="0"/>
        <w:autoSpaceDE w:val="0"/>
        <w:autoSpaceDN w:val="0"/>
        <w:adjustRightInd w:val="0"/>
        <w:spacing w:after="240"/>
        <w:jc w:val="center"/>
        <w:rPr>
          <w:rFonts w:cs="Times"/>
          <w:b/>
          <w:bCs/>
          <w:sz w:val="28"/>
          <w:szCs w:val="28"/>
        </w:rPr>
      </w:pPr>
      <w:r>
        <w:rPr>
          <w:rFonts w:cs="Times"/>
          <w:b/>
          <w:bCs/>
          <w:sz w:val="28"/>
          <w:szCs w:val="28"/>
        </w:rPr>
        <w:t xml:space="preserve">Governance Framework </w:t>
      </w:r>
      <w:r w:rsidR="002B7E25">
        <w:rPr>
          <w:rFonts w:cs="Times"/>
          <w:b/>
          <w:bCs/>
          <w:sz w:val="28"/>
          <w:szCs w:val="28"/>
        </w:rPr>
        <w:t xml:space="preserve">- </w:t>
      </w:r>
      <w:r w:rsidR="004263F4">
        <w:rPr>
          <w:rFonts w:cs="Times"/>
          <w:b/>
          <w:bCs/>
          <w:sz w:val="28"/>
          <w:szCs w:val="28"/>
        </w:rPr>
        <w:t>Academic Year 201</w:t>
      </w:r>
      <w:r w:rsidR="004701CC">
        <w:rPr>
          <w:rFonts w:cs="Times"/>
          <w:b/>
          <w:bCs/>
          <w:sz w:val="28"/>
          <w:szCs w:val="28"/>
        </w:rPr>
        <w:t>9</w:t>
      </w:r>
      <w:r w:rsidR="004263F4">
        <w:rPr>
          <w:rFonts w:cs="Times"/>
          <w:b/>
          <w:bCs/>
          <w:sz w:val="28"/>
          <w:szCs w:val="28"/>
        </w:rPr>
        <w:t>/</w:t>
      </w:r>
      <w:r w:rsidR="004701CC">
        <w:rPr>
          <w:rFonts w:cs="Times"/>
          <w:b/>
          <w:bCs/>
          <w:sz w:val="28"/>
          <w:szCs w:val="28"/>
        </w:rPr>
        <w:t>20</w:t>
      </w:r>
    </w:p>
    <w:p w14:paraId="12497B08" w14:textId="2CB02FA5" w:rsidR="008B7AEC" w:rsidRPr="00AD4558" w:rsidRDefault="00AD4558" w:rsidP="00941516">
      <w:pPr>
        <w:rPr>
          <w:b/>
          <w:bCs/>
          <w:sz w:val="24"/>
        </w:rPr>
      </w:pPr>
      <w:r>
        <w:rPr>
          <w:b/>
          <w:bCs/>
          <w:sz w:val="24"/>
        </w:rPr>
        <w:t xml:space="preserve">1. </w:t>
      </w:r>
      <w:r w:rsidR="008B7AEC" w:rsidRPr="00AD4558">
        <w:rPr>
          <w:b/>
          <w:bCs/>
          <w:sz w:val="24"/>
        </w:rPr>
        <w:t>Introduction</w:t>
      </w:r>
    </w:p>
    <w:p w14:paraId="7430856B" w14:textId="77777777" w:rsidR="00D01AC4" w:rsidRPr="0036494B" w:rsidRDefault="00D01AC4" w:rsidP="00941516">
      <w:pPr>
        <w:rPr>
          <w:b/>
          <w:bCs/>
          <w:szCs w:val="22"/>
        </w:rPr>
      </w:pPr>
    </w:p>
    <w:p w14:paraId="60D8E256" w14:textId="730B85BE" w:rsidR="000729DB" w:rsidRDefault="004835E5" w:rsidP="00FD1FC1">
      <w:pPr>
        <w:widowControl w:val="0"/>
        <w:autoSpaceDE w:val="0"/>
        <w:autoSpaceDN w:val="0"/>
        <w:adjustRightInd w:val="0"/>
        <w:spacing w:after="240"/>
        <w:rPr>
          <w:rFonts w:cs="Arial"/>
          <w:szCs w:val="22"/>
        </w:rPr>
      </w:pPr>
      <w:r>
        <w:rPr>
          <w:bCs/>
          <w:szCs w:val="22"/>
        </w:rPr>
        <w:t>The Governance Framework</w:t>
      </w:r>
      <w:r w:rsidR="00941516" w:rsidRPr="0036494B">
        <w:rPr>
          <w:bCs/>
          <w:szCs w:val="22"/>
        </w:rPr>
        <w:t xml:space="preserve"> sets out the </w:t>
      </w:r>
      <w:r w:rsidR="004263F4" w:rsidRPr="0036494B">
        <w:rPr>
          <w:bCs/>
          <w:szCs w:val="22"/>
        </w:rPr>
        <w:t xml:space="preserve">mission and values of the </w:t>
      </w:r>
      <w:r w:rsidR="000729DB">
        <w:rPr>
          <w:bCs/>
          <w:szCs w:val="22"/>
        </w:rPr>
        <w:t xml:space="preserve">Lincolnshire Educational </w:t>
      </w:r>
      <w:r w:rsidR="004263F4" w:rsidRPr="0036494B">
        <w:rPr>
          <w:bCs/>
          <w:szCs w:val="22"/>
        </w:rPr>
        <w:t xml:space="preserve">Trust and the Trust’s approach to improving performance. </w:t>
      </w:r>
      <w:r w:rsidR="004D1FCA">
        <w:rPr>
          <w:bCs/>
          <w:szCs w:val="22"/>
        </w:rPr>
        <w:t xml:space="preserve"> </w:t>
      </w:r>
      <w:r w:rsidR="004263F4" w:rsidRPr="0036494B">
        <w:rPr>
          <w:bCs/>
          <w:szCs w:val="22"/>
        </w:rPr>
        <w:t>It se</w:t>
      </w:r>
      <w:r w:rsidR="000729DB">
        <w:rPr>
          <w:bCs/>
          <w:szCs w:val="22"/>
        </w:rPr>
        <w:t>t</w:t>
      </w:r>
      <w:r w:rsidR="004263F4" w:rsidRPr="0036494B">
        <w:rPr>
          <w:bCs/>
          <w:szCs w:val="22"/>
        </w:rPr>
        <w:t xml:space="preserve">s </w:t>
      </w:r>
      <w:r w:rsidR="000729DB">
        <w:rPr>
          <w:bCs/>
          <w:szCs w:val="22"/>
        </w:rPr>
        <w:t xml:space="preserve">out </w:t>
      </w:r>
      <w:r w:rsidR="004263F4" w:rsidRPr="0036494B">
        <w:rPr>
          <w:bCs/>
          <w:szCs w:val="22"/>
        </w:rPr>
        <w:t xml:space="preserve">a clear and coherent </w:t>
      </w:r>
      <w:r w:rsidR="00941516" w:rsidRPr="0036494B">
        <w:rPr>
          <w:bCs/>
          <w:szCs w:val="22"/>
        </w:rPr>
        <w:t xml:space="preserve">governance framework </w:t>
      </w:r>
      <w:r w:rsidR="004263F4" w:rsidRPr="0036494B">
        <w:rPr>
          <w:bCs/>
          <w:szCs w:val="22"/>
        </w:rPr>
        <w:t>with</w:t>
      </w:r>
      <w:r w:rsidR="00941516" w:rsidRPr="0036494B">
        <w:rPr>
          <w:bCs/>
          <w:szCs w:val="22"/>
        </w:rPr>
        <w:t xml:space="preserve"> related scheme of delegation </w:t>
      </w:r>
      <w:r w:rsidR="004263F4" w:rsidRPr="0036494B">
        <w:rPr>
          <w:bCs/>
          <w:szCs w:val="22"/>
        </w:rPr>
        <w:t>as critical to enhancing the performance of each academy</w:t>
      </w:r>
      <w:r w:rsidR="00941516" w:rsidRPr="0036494B">
        <w:rPr>
          <w:rFonts w:cs="Arial"/>
          <w:szCs w:val="22"/>
        </w:rPr>
        <w:t>.</w:t>
      </w:r>
      <w:r w:rsidR="004D1FCA">
        <w:rPr>
          <w:rFonts w:cs="Arial"/>
          <w:szCs w:val="22"/>
        </w:rPr>
        <w:t xml:space="preserve">  </w:t>
      </w:r>
      <w:r w:rsidR="004263F4" w:rsidRPr="0036494B">
        <w:rPr>
          <w:rFonts w:cs="Arial"/>
          <w:szCs w:val="22"/>
        </w:rPr>
        <w:t>The Governance framework</w:t>
      </w:r>
      <w:r w:rsidR="00941516" w:rsidRPr="0036494B">
        <w:rPr>
          <w:rFonts w:cs="Arial"/>
          <w:szCs w:val="22"/>
        </w:rPr>
        <w:t xml:space="preserve"> </w:t>
      </w:r>
      <w:r w:rsidR="003629E2" w:rsidRPr="0036494B">
        <w:rPr>
          <w:rFonts w:cs="Arial"/>
          <w:szCs w:val="22"/>
        </w:rPr>
        <w:t>also sets out</w:t>
      </w:r>
      <w:r w:rsidR="00941516" w:rsidRPr="0036494B">
        <w:rPr>
          <w:rFonts w:cs="Arial"/>
          <w:szCs w:val="22"/>
        </w:rPr>
        <w:t xml:space="preserve"> the </w:t>
      </w:r>
      <w:r w:rsidR="00941516" w:rsidRPr="0036494B">
        <w:rPr>
          <w:bCs/>
          <w:szCs w:val="22"/>
        </w:rPr>
        <w:t>r</w:t>
      </w:r>
      <w:r w:rsidR="00AE433D" w:rsidRPr="0036494B">
        <w:rPr>
          <w:bCs/>
          <w:szCs w:val="22"/>
        </w:rPr>
        <w:t xml:space="preserve">ole of </w:t>
      </w:r>
      <w:r w:rsidR="00BC1335" w:rsidRPr="0036494B">
        <w:rPr>
          <w:bCs/>
          <w:szCs w:val="22"/>
        </w:rPr>
        <w:t>Members, Directors</w:t>
      </w:r>
      <w:r w:rsidR="00941516" w:rsidRPr="0036494B">
        <w:rPr>
          <w:bCs/>
          <w:szCs w:val="22"/>
        </w:rPr>
        <w:t>/Trustees</w:t>
      </w:r>
      <w:r w:rsidR="00AE433D" w:rsidRPr="0036494B">
        <w:rPr>
          <w:bCs/>
          <w:szCs w:val="22"/>
        </w:rPr>
        <w:t xml:space="preserve">, Academy Governing </w:t>
      </w:r>
      <w:r w:rsidR="000729DB">
        <w:rPr>
          <w:bCs/>
          <w:szCs w:val="22"/>
        </w:rPr>
        <w:t>Committees (</w:t>
      </w:r>
      <w:r w:rsidR="002717B8">
        <w:rPr>
          <w:bCs/>
          <w:szCs w:val="22"/>
        </w:rPr>
        <w:t>A</w:t>
      </w:r>
      <w:r w:rsidR="000729DB">
        <w:rPr>
          <w:bCs/>
          <w:szCs w:val="22"/>
        </w:rPr>
        <w:t>GCs)</w:t>
      </w:r>
      <w:r w:rsidR="00AE433D" w:rsidRPr="0036494B">
        <w:rPr>
          <w:bCs/>
          <w:szCs w:val="22"/>
        </w:rPr>
        <w:t xml:space="preserve">, </w:t>
      </w:r>
      <w:r w:rsidR="002717B8" w:rsidRPr="0036494B">
        <w:rPr>
          <w:bCs/>
          <w:szCs w:val="22"/>
        </w:rPr>
        <w:t xml:space="preserve">Chief Executive, </w:t>
      </w:r>
      <w:r w:rsidR="001B7F29" w:rsidRPr="0036494B">
        <w:rPr>
          <w:bCs/>
          <w:szCs w:val="22"/>
        </w:rPr>
        <w:t>Principals</w:t>
      </w:r>
      <w:r w:rsidR="00AE433D" w:rsidRPr="0036494B">
        <w:rPr>
          <w:bCs/>
          <w:szCs w:val="22"/>
        </w:rPr>
        <w:t xml:space="preserve"> and </w:t>
      </w:r>
      <w:r w:rsidR="006F24CE" w:rsidRPr="0036494B">
        <w:rPr>
          <w:bCs/>
          <w:szCs w:val="22"/>
        </w:rPr>
        <w:t>Chief Finance Officer</w:t>
      </w:r>
      <w:r w:rsidR="003629E2" w:rsidRPr="0036494B">
        <w:rPr>
          <w:bCs/>
          <w:szCs w:val="22"/>
        </w:rPr>
        <w:t xml:space="preserve">. </w:t>
      </w:r>
      <w:r w:rsidR="004D1FCA">
        <w:rPr>
          <w:bCs/>
          <w:szCs w:val="22"/>
        </w:rPr>
        <w:t xml:space="preserve"> </w:t>
      </w:r>
      <w:r w:rsidR="003629E2" w:rsidRPr="0036494B">
        <w:rPr>
          <w:bCs/>
          <w:szCs w:val="22"/>
        </w:rPr>
        <w:t xml:space="preserve">It </w:t>
      </w:r>
      <w:r w:rsidR="003629E2" w:rsidRPr="0036494B">
        <w:rPr>
          <w:rFonts w:cs="Arial"/>
          <w:szCs w:val="22"/>
        </w:rPr>
        <w:t>is subject to annual revie</w:t>
      </w:r>
      <w:r>
        <w:rPr>
          <w:rFonts w:cs="Arial"/>
          <w:szCs w:val="22"/>
        </w:rPr>
        <w:t xml:space="preserve">w by both Members and </w:t>
      </w:r>
      <w:r w:rsidR="003629E2" w:rsidRPr="0036494B">
        <w:rPr>
          <w:rFonts w:cs="Arial"/>
          <w:szCs w:val="22"/>
        </w:rPr>
        <w:t xml:space="preserve">Trustees. </w:t>
      </w:r>
      <w:r w:rsidR="00FD1FC1" w:rsidRPr="0036494B">
        <w:rPr>
          <w:rFonts w:cs="Arial"/>
          <w:szCs w:val="22"/>
        </w:rPr>
        <w:t xml:space="preserve">As specified in the Memorandum of Association, </w:t>
      </w:r>
      <w:r w:rsidR="004D1FCA">
        <w:rPr>
          <w:rFonts w:cs="Arial"/>
          <w:szCs w:val="22"/>
        </w:rPr>
        <w:t>t</w:t>
      </w:r>
      <w:r w:rsidR="00FD1FC1" w:rsidRPr="0036494B">
        <w:rPr>
          <w:rFonts w:cs="Arial"/>
          <w:szCs w:val="22"/>
        </w:rPr>
        <w:t>he Lincolnshire Educational Trust (LET) is responsible for all aspects of work of its academies</w:t>
      </w:r>
      <w:r w:rsidR="00FD1FC1">
        <w:rPr>
          <w:rFonts w:cs="Arial"/>
          <w:szCs w:val="22"/>
        </w:rPr>
        <w:t>, but as it grows it need</w:t>
      </w:r>
      <w:r w:rsidR="004D1FCA">
        <w:rPr>
          <w:rFonts w:cs="Arial"/>
          <w:szCs w:val="22"/>
        </w:rPr>
        <w:t>s</w:t>
      </w:r>
      <w:r w:rsidR="00FD1FC1">
        <w:rPr>
          <w:rFonts w:cs="Arial"/>
          <w:szCs w:val="22"/>
        </w:rPr>
        <w:t xml:space="preserve"> to strike the right balance between central control and delegation to the individual academy Principals and their LGC. </w:t>
      </w:r>
      <w:r w:rsidR="00FD1FC1" w:rsidRPr="0036494B">
        <w:rPr>
          <w:rFonts w:cs="Arial"/>
          <w:szCs w:val="22"/>
        </w:rPr>
        <w:t xml:space="preserve"> </w:t>
      </w:r>
    </w:p>
    <w:p w14:paraId="223321CB" w14:textId="799B99B9" w:rsidR="009F33C4" w:rsidRDefault="004835E5" w:rsidP="003629E2">
      <w:pPr>
        <w:rPr>
          <w:rFonts w:cs="Arial"/>
          <w:szCs w:val="22"/>
        </w:rPr>
      </w:pPr>
      <w:r>
        <w:rPr>
          <w:rFonts w:cs="Arial"/>
          <w:szCs w:val="22"/>
        </w:rPr>
        <w:t xml:space="preserve">The framework has been in place for </w:t>
      </w:r>
      <w:r w:rsidR="00CF5FEC">
        <w:rPr>
          <w:rFonts w:cs="Arial"/>
          <w:szCs w:val="22"/>
        </w:rPr>
        <w:t>f</w:t>
      </w:r>
      <w:r w:rsidR="002717B8">
        <w:rPr>
          <w:rFonts w:cs="Arial"/>
          <w:szCs w:val="22"/>
        </w:rPr>
        <w:t>ive</w:t>
      </w:r>
      <w:r>
        <w:rPr>
          <w:rFonts w:cs="Arial"/>
          <w:szCs w:val="22"/>
        </w:rPr>
        <w:t xml:space="preserve"> years with minor modifications</w:t>
      </w:r>
      <w:r w:rsidR="002717B8">
        <w:rPr>
          <w:rFonts w:cs="Arial"/>
          <w:szCs w:val="22"/>
        </w:rPr>
        <w:t xml:space="preserve"> each year</w:t>
      </w:r>
      <w:r w:rsidR="00B73C62">
        <w:rPr>
          <w:rFonts w:cs="Arial"/>
          <w:szCs w:val="22"/>
        </w:rPr>
        <w:t>, this year there are some significant changes.</w:t>
      </w:r>
      <w:r w:rsidR="004D1FCA">
        <w:rPr>
          <w:rFonts w:cs="Arial"/>
          <w:szCs w:val="22"/>
        </w:rPr>
        <w:t xml:space="preserve"> </w:t>
      </w:r>
      <w:r w:rsidR="000729DB">
        <w:rPr>
          <w:rFonts w:cs="Arial"/>
          <w:szCs w:val="22"/>
        </w:rPr>
        <w:t xml:space="preserve"> </w:t>
      </w:r>
      <w:r w:rsidR="00C00129">
        <w:rPr>
          <w:rFonts w:cs="Arial"/>
          <w:szCs w:val="22"/>
        </w:rPr>
        <w:t xml:space="preserve">In 2017/8 the Trust was asked </w:t>
      </w:r>
      <w:r w:rsidR="007D048B">
        <w:rPr>
          <w:rFonts w:cs="Arial"/>
          <w:szCs w:val="22"/>
        </w:rPr>
        <w:t xml:space="preserve">by the Regional Schools Commissioner (RSC) and Lincolnshire County Council (LCC) </w:t>
      </w:r>
      <w:r w:rsidR="00C00129">
        <w:rPr>
          <w:rFonts w:cs="Arial"/>
          <w:szCs w:val="22"/>
        </w:rPr>
        <w:t>to consider sponsorship for two school</w:t>
      </w:r>
      <w:r w:rsidR="009F33C4">
        <w:rPr>
          <w:rFonts w:cs="Arial"/>
          <w:szCs w:val="22"/>
        </w:rPr>
        <w:t>s</w:t>
      </w:r>
      <w:r w:rsidR="00C00129">
        <w:rPr>
          <w:rFonts w:cs="Arial"/>
          <w:szCs w:val="22"/>
        </w:rPr>
        <w:t xml:space="preserve"> assessed by </w:t>
      </w:r>
      <w:proofErr w:type="spellStart"/>
      <w:r w:rsidR="00C00129">
        <w:rPr>
          <w:rFonts w:cs="Arial"/>
          <w:szCs w:val="22"/>
        </w:rPr>
        <w:t>Ofsted</w:t>
      </w:r>
      <w:proofErr w:type="spellEnd"/>
      <w:r w:rsidR="00C00129">
        <w:rPr>
          <w:rFonts w:cs="Arial"/>
          <w:szCs w:val="22"/>
        </w:rPr>
        <w:t xml:space="preserve"> in July 2017 as inadequate. </w:t>
      </w:r>
      <w:r w:rsidR="004D1FCA">
        <w:rPr>
          <w:rFonts w:cs="Arial"/>
          <w:szCs w:val="22"/>
        </w:rPr>
        <w:t xml:space="preserve"> </w:t>
      </w:r>
      <w:r w:rsidR="00C00129">
        <w:rPr>
          <w:rFonts w:cs="Arial"/>
          <w:szCs w:val="22"/>
        </w:rPr>
        <w:t>Following detailed due diligence on the 1</w:t>
      </w:r>
      <w:r w:rsidR="00C00129" w:rsidRPr="00C00129">
        <w:rPr>
          <w:rFonts w:cs="Arial"/>
          <w:szCs w:val="22"/>
          <w:vertAlign w:val="superscript"/>
        </w:rPr>
        <w:t>st</w:t>
      </w:r>
      <w:r w:rsidR="00C00129">
        <w:rPr>
          <w:rFonts w:cs="Arial"/>
          <w:szCs w:val="22"/>
        </w:rPr>
        <w:t xml:space="preserve"> June 2018, Holbeach Bank Primary School joined the Trust</w:t>
      </w:r>
      <w:r w:rsidR="009F33C4">
        <w:rPr>
          <w:rFonts w:cs="Arial"/>
          <w:szCs w:val="22"/>
        </w:rPr>
        <w:t xml:space="preserve">. </w:t>
      </w:r>
      <w:r w:rsidR="004D1FCA">
        <w:rPr>
          <w:rFonts w:cs="Arial"/>
          <w:szCs w:val="22"/>
        </w:rPr>
        <w:t xml:space="preserve"> </w:t>
      </w:r>
      <w:r w:rsidR="009F33C4">
        <w:rPr>
          <w:rFonts w:cs="Arial"/>
          <w:szCs w:val="22"/>
        </w:rPr>
        <w:t>This is 1.9 miles from Holbeach Primary Academy</w:t>
      </w:r>
      <w:r w:rsidR="00463EFB">
        <w:rPr>
          <w:rFonts w:cs="Arial"/>
          <w:szCs w:val="22"/>
        </w:rPr>
        <w:t xml:space="preserve"> and</w:t>
      </w:r>
      <w:r w:rsidR="009F33C4">
        <w:rPr>
          <w:rFonts w:cs="Arial"/>
          <w:szCs w:val="22"/>
        </w:rPr>
        <w:t xml:space="preserve"> it is </w:t>
      </w:r>
      <w:r w:rsidR="007D048B">
        <w:rPr>
          <w:rFonts w:cs="Arial"/>
          <w:szCs w:val="22"/>
        </w:rPr>
        <w:t xml:space="preserve">now </w:t>
      </w:r>
      <w:r w:rsidR="009F33C4">
        <w:rPr>
          <w:rFonts w:cs="Arial"/>
          <w:szCs w:val="22"/>
        </w:rPr>
        <w:t>called Holbeach Bank Academy</w:t>
      </w:r>
      <w:r w:rsidR="007D048B">
        <w:rPr>
          <w:rFonts w:cs="Arial"/>
          <w:szCs w:val="22"/>
        </w:rPr>
        <w:t xml:space="preserve"> (HBA)</w:t>
      </w:r>
      <w:r w:rsidR="009F33C4">
        <w:rPr>
          <w:rFonts w:cs="Arial"/>
          <w:szCs w:val="22"/>
        </w:rPr>
        <w:t>.</w:t>
      </w:r>
      <w:r w:rsidR="004D1FCA">
        <w:rPr>
          <w:rFonts w:cs="Arial"/>
          <w:szCs w:val="22"/>
        </w:rPr>
        <w:t xml:space="preserve"> </w:t>
      </w:r>
      <w:r w:rsidR="009F33C4">
        <w:rPr>
          <w:rFonts w:cs="Arial"/>
          <w:szCs w:val="22"/>
        </w:rPr>
        <w:t xml:space="preserve"> This academy </w:t>
      </w:r>
      <w:r w:rsidR="00463EFB">
        <w:rPr>
          <w:rFonts w:cs="Arial"/>
          <w:szCs w:val="22"/>
        </w:rPr>
        <w:t>is</w:t>
      </w:r>
      <w:r w:rsidR="009F33C4">
        <w:rPr>
          <w:rFonts w:cs="Arial"/>
          <w:szCs w:val="22"/>
        </w:rPr>
        <w:t xml:space="preserve"> governed by HPA’s </w:t>
      </w:r>
      <w:r w:rsidR="002717B8">
        <w:rPr>
          <w:rFonts w:cs="Arial"/>
          <w:szCs w:val="22"/>
        </w:rPr>
        <w:t>A</w:t>
      </w:r>
      <w:r w:rsidR="009F33C4">
        <w:rPr>
          <w:rFonts w:cs="Arial"/>
          <w:szCs w:val="22"/>
        </w:rPr>
        <w:t xml:space="preserve">GC and Sue Boor </w:t>
      </w:r>
      <w:r w:rsidR="00463EFB">
        <w:rPr>
          <w:rFonts w:cs="Arial"/>
          <w:szCs w:val="22"/>
        </w:rPr>
        <w:t>is</w:t>
      </w:r>
      <w:r w:rsidR="009F33C4">
        <w:rPr>
          <w:rFonts w:cs="Arial"/>
          <w:szCs w:val="22"/>
        </w:rPr>
        <w:t xml:space="preserve"> the Executive Principal</w:t>
      </w:r>
      <w:r w:rsidR="00C00129">
        <w:rPr>
          <w:rFonts w:cs="Arial"/>
          <w:szCs w:val="22"/>
        </w:rPr>
        <w:t xml:space="preserve"> </w:t>
      </w:r>
      <w:r w:rsidR="009F33C4">
        <w:rPr>
          <w:rFonts w:cs="Arial"/>
          <w:szCs w:val="22"/>
        </w:rPr>
        <w:t xml:space="preserve">responsible for it leadership and management. </w:t>
      </w:r>
      <w:r w:rsidR="004D1FCA">
        <w:rPr>
          <w:rFonts w:cs="Arial"/>
          <w:szCs w:val="22"/>
        </w:rPr>
        <w:t xml:space="preserve"> </w:t>
      </w:r>
      <w:r w:rsidR="009F33C4">
        <w:rPr>
          <w:rFonts w:cs="Arial"/>
          <w:szCs w:val="22"/>
        </w:rPr>
        <w:t xml:space="preserve">At the same time </w:t>
      </w:r>
      <w:r w:rsidR="00FE34B2">
        <w:rPr>
          <w:rFonts w:cs="Arial"/>
          <w:szCs w:val="22"/>
        </w:rPr>
        <w:t xml:space="preserve">LET was invited to sponsor the Peele Community College a secondary modern school (11 to 16) based </w:t>
      </w:r>
      <w:r w:rsidR="007D048B">
        <w:rPr>
          <w:rFonts w:cs="Arial"/>
          <w:szCs w:val="22"/>
        </w:rPr>
        <w:t>in Long Sutton about 6 miles fro</w:t>
      </w:r>
      <w:r w:rsidR="00FE34B2">
        <w:rPr>
          <w:rFonts w:cs="Arial"/>
          <w:szCs w:val="22"/>
        </w:rPr>
        <w:t xml:space="preserve">m Holbeach. </w:t>
      </w:r>
      <w:r w:rsidR="004D1FCA">
        <w:rPr>
          <w:rFonts w:cs="Arial"/>
          <w:szCs w:val="22"/>
        </w:rPr>
        <w:t xml:space="preserve"> </w:t>
      </w:r>
      <w:r w:rsidR="002717B8">
        <w:rPr>
          <w:rFonts w:cs="Arial"/>
          <w:szCs w:val="22"/>
        </w:rPr>
        <w:t>After a long and protracted process Peele Communit</w:t>
      </w:r>
      <w:r w:rsidR="00463EFB">
        <w:rPr>
          <w:rFonts w:cs="Arial"/>
          <w:szCs w:val="22"/>
        </w:rPr>
        <w:t>y College joined LET o</w:t>
      </w:r>
      <w:r w:rsidR="002717B8">
        <w:rPr>
          <w:rFonts w:cs="Arial"/>
          <w:szCs w:val="22"/>
        </w:rPr>
        <w:t>n the 1</w:t>
      </w:r>
      <w:r w:rsidR="002717B8" w:rsidRPr="002717B8">
        <w:rPr>
          <w:rFonts w:cs="Arial"/>
          <w:szCs w:val="22"/>
          <w:vertAlign w:val="superscript"/>
        </w:rPr>
        <w:t>st</w:t>
      </w:r>
      <w:r w:rsidR="00473027">
        <w:rPr>
          <w:rFonts w:cs="Arial"/>
          <w:szCs w:val="22"/>
        </w:rPr>
        <w:t xml:space="preserve"> July 2019.</w:t>
      </w:r>
      <w:r w:rsidR="004D1FCA">
        <w:rPr>
          <w:rFonts w:cs="Arial"/>
          <w:szCs w:val="22"/>
        </w:rPr>
        <w:t xml:space="preserve"> </w:t>
      </w:r>
      <w:r w:rsidR="00473027">
        <w:rPr>
          <w:rFonts w:cs="Arial"/>
          <w:szCs w:val="22"/>
        </w:rPr>
        <w:t xml:space="preserve"> </w:t>
      </w:r>
      <w:r w:rsidR="002717B8">
        <w:rPr>
          <w:rFonts w:cs="Arial"/>
          <w:szCs w:val="22"/>
        </w:rPr>
        <w:t>It has been renamed University Academy Long Sutton (UALS)</w:t>
      </w:r>
      <w:r w:rsidR="00473027">
        <w:rPr>
          <w:rFonts w:cs="Arial"/>
          <w:szCs w:val="22"/>
        </w:rPr>
        <w:t xml:space="preserve"> and</w:t>
      </w:r>
      <w:r w:rsidR="00473027" w:rsidRPr="00473027">
        <w:rPr>
          <w:rFonts w:cs="Arial"/>
          <w:szCs w:val="22"/>
        </w:rPr>
        <w:t xml:space="preserve"> </w:t>
      </w:r>
      <w:r w:rsidR="00473027">
        <w:rPr>
          <w:rFonts w:cs="Arial"/>
          <w:szCs w:val="22"/>
        </w:rPr>
        <w:t>Steve Baragwanath is Executive Principal</w:t>
      </w:r>
      <w:r w:rsidR="002717B8">
        <w:rPr>
          <w:rFonts w:cs="Arial"/>
          <w:szCs w:val="22"/>
        </w:rPr>
        <w:t xml:space="preserve">. </w:t>
      </w:r>
      <w:r w:rsidR="004D1FCA">
        <w:rPr>
          <w:rFonts w:cs="Arial"/>
          <w:szCs w:val="22"/>
        </w:rPr>
        <w:t xml:space="preserve"> </w:t>
      </w:r>
      <w:r w:rsidR="002717B8">
        <w:rPr>
          <w:rFonts w:cs="Arial"/>
          <w:szCs w:val="22"/>
        </w:rPr>
        <w:t>Thus LET has five schools:</w:t>
      </w:r>
    </w:p>
    <w:p w14:paraId="28B99BA8" w14:textId="77777777" w:rsidR="00463EFB" w:rsidRDefault="00463EFB" w:rsidP="003629E2">
      <w:pPr>
        <w:rPr>
          <w:rFonts w:cs="Arial"/>
          <w:szCs w:val="22"/>
        </w:rPr>
      </w:pPr>
    </w:p>
    <w:p w14:paraId="62F5BD28" w14:textId="73ACC454" w:rsidR="002717B8" w:rsidRDefault="002717B8" w:rsidP="003629E2">
      <w:pPr>
        <w:rPr>
          <w:rFonts w:cs="Arial"/>
          <w:szCs w:val="22"/>
        </w:rPr>
      </w:pPr>
      <w:r w:rsidRPr="002717B8">
        <w:rPr>
          <w:rFonts w:cs="Arial"/>
          <w:b/>
          <w:szCs w:val="22"/>
        </w:rPr>
        <w:t>University Academy Holbeach (UAH)</w:t>
      </w:r>
      <w:r>
        <w:rPr>
          <w:rFonts w:cs="Arial"/>
          <w:szCs w:val="22"/>
        </w:rPr>
        <w:t xml:space="preserve"> – a secondary modern academy with over 1300 student</w:t>
      </w:r>
      <w:r w:rsidR="004D1FCA">
        <w:rPr>
          <w:rFonts w:cs="Arial"/>
          <w:szCs w:val="22"/>
        </w:rPr>
        <w:t>s</w:t>
      </w:r>
      <w:r w:rsidR="00473027">
        <w:rPr>
          <w:rFonts w:cs="Arial"/>
          <w:szCs w:val="22"/>
        </w:rPr>
        <w:t>,</w:t>
      </w:r>
      <w:r>
        <w:rPr>
          <w:rFonts w:cs="Arial"/>
          <w:szCs w:val="22"/>
        </w:rPr>
        <w:t xml:space="preserve"> </w:t>
      </w:r>
      <w:r w:rsidR="00473027">
        <w:rPr>
          <w:rFonts w:cs="Arial"/>
          <w:szCs w:val="22"/>
        </w:rPr>
        <w:t xml:space="preserve">with </w:t>
      </w:r>
      <w:r>
        <w:rPr>
          <w:rFonts w:cs="Arial"/>
          <w:szCs w:val="22"/>
        </w:rPr>
        <w:t xml:space="preserve">300 in the sixth form. </w:t>
      </w:r>
      <w:r w:rsidR="004D1FCA">
        <w:rPr>
          <w:rFonts w:cs="Arial"/>
          <w:szCs w:val="22"/>
        </w:rPr>
        <w:t xml:space="preserve"> </w:t>
      </w:r>
      <w:r w:rsidR="004A7AD5">
        <w:rPr>
          <w:rFonts w:cs="Arial"/>
          <w:szCs w:val="22"/>
        </w:rPr>
        <w:t xml:space="preserve">Currently increasing its PAN from 180 to 240. </w:t>
      </w:r>
      <w:r w:rsidR="004D1FCA">
        <w:rPr>
          <w:rFonts w:cs="Arial"/>
          <w:szCs w:val="22"/>
        </w:rPr>
        <w:t xml:space="preserve"> </w:t>
      </w:r>
      <w:r w:rsidR="00473027">
        <w:rPr>
          <w:rFonts w:cs="Arial"/>
          <w:szCs w:val="22"/>
        </w:rPr>
        <w:t>Last inspection</w:t>
      </w:r>
      <w:r>
        <w:rPr>
          <w:rFonts w:cs="Arial"/>
          <w:szCs w:val="22"/>
        </w:rPr>
        <w:t xml:space="preserve"> in March 2019 – Good in all aspects</w:t>
      </w:r>
      <w:r w:rsidR="004D1FCA">
        <w:rPr>
          <w:rFonts w:cs="Arial"/>
          <w:szCs w:val="22"/>
        </w:rPr>
        <w:t>.</w:t>
      </w:r>
    </w:p>
    <w:p w14:paraId="50D8FEF5" w14:textId="45F4D1FC" w:rsidR="002717B8" w:rsidRDefault="002717B8" w:rsidP="003629E2">
      <w:pPr>
        <w:rPr>
          <w:rFonts w:cs="Arial"/>
          <w:szCs w:val="22"/>
        </w:rPr>
      </w:pPr>
      <w:r w:rsidRPr="002717B8">
        <w:rPr>
          <w:rFonts w:cs="Arial"/>
          <w:b/>
          <w:szCs w:val="22"/>
        </w:rPr>
        <w:t>Holbeach Primary Academy (HPA)</w:t>
      </w:r>
      <w:r>
        <w:rPr>
          <w:rFonts w:cs="Arial"/>
          <w:szCs w:val="22"/>
        </w:rPr>
        <w:t xml:space="preserve"> – a primary school with </w:t>
      </w:r>
      <w:r w:rsidR="00443089">
        <w:rPr>
          <w:rFonts w:cs="Arial"/>
          <w:szCs w:val="22"/>
        </w:rPr>
        <w:t xml:space="preserve">over </w:t>
      </w:r>
      <w:r>
        <w:rPr>
          <w:rFonts w:cs="Arial"/>
          <w:szCs w:val="22"/>
        </w:rPr>
        <w:t xml:space="preserve">290 pupils. </w:t>
      </w:r>
      <w:r w:rsidR="004D1FCA">
        <w:rPr>
          <w:rFonts w:cs="Arial"/>
          <w:szCs w:val="22"/>
        </w:rPr>
        <w:t xml:space="preserve"> </w:t>
      </w:r>
      <w:r>
        <w:rPr>
          <w:rFonts w:cs="Arial"/>
          <w:szCs w:val="22"/>
        </w:rPr>
        <w:t>Last inspected in 2017 – Good in all aspects.</w:t>
      </w:r>
    </w:p>
    <w:p w14:paraId="59B4B0EC" w14:textId="55AA1B46" w:rsidR="002717B8" w:rsidRDefault="002717B8" w:rsidP="003629E2">
      <w:pPr>
        <w:rPr>
          <w:rFonts w:cs="Arial"/>
          <w:szCs w:val="22"/>
        </w:rPr>
      </w:pPr>
      <w:proofErr w:type="spellStart"/>
      <w:r w:rsidRPr="002717B8">
        <w:rPr>
          <w:rFonts w:cs="Arial"/>
          <w:b/>
          <w:szCs w:val="22"/>
        </w:rPr>
        <w:t>Gosberton</w:t>
      </w:r>
      <w:proofErr w:type="spellEnd"/>
      <w:r w:rsidRPr="002717B8">
        <w:rPr>
          <w:rFonts w:cs="Arial"/>
          <w:b/>
          <w:szCs w:val="22"/>
        </w:rPr>
        <w:t xml:space="preserve"> House Academy (GHA)</w:t>
      </w:r>
      <w:r>
        <w:rPr>
          <w:rFonts w:cs="Arial"/>
          <w:b/>
          <w:szCs w:val="22"/>
        </w:rPr>
        <w:t xml:space="preserve"> </w:t>
      </w:r>
      <w:r w:rsidRPr="00443089">
        <w:rPr>
          <w:rFonts w:cs="Arial"/>
          <w:szCs w:val="22"/>
        </w:rPr>
        <w:t>– a special academy for primary aged children</w:t>
      </w:r>
      <w:r w:rsidR="00443089">
        <w:rPr>
          <w:rFonts w:cs="Arial"/>
          <w:szCs w:val="22"/>
        </w:rPr>
        <w:t xml:space="preserve"> with over 9</w:t>
      </w:r>
      <w:r w:rsidR="00473027">
        <w:rPr>
          <w:rFonts w:cs="Arial"/>
          <w:szCs w:val="22"/>
        </w:rPr>
        <w:t>6</w:t>
      </w:r>
      <w:r w:rsidR="00443089">
        <w:rPr>
          <w:rFonts w:cs="Arial"/>
          <w:szCs w:val="22"/>
        </w:rPr>
        <w:t xml:space="preserve"> children </w:t>
      </w:r>
      <w:proofErr w:type="spellStart"/>
      <w:r w:rsidR="00443089">
        <w:rPr>
          <w:rFonts w:cs="Arial"/>
          <w:szCs w:val="22"/>
        </w:rPr>
        <w:t>specialising</w:t>
      </w:r>
      <w:proofErr w:type="spellEnd"/>
      <w:r w:rsidR="00443089">
        <w:rPr>
          <w:rFonts w:cs="Arial"/>
          <w:szCs w:val="22"/>
        </w:rPr>
        <w:t xml:space="preserve"> in autism.</w:t>
      </w:r>
      <w:r w:rsidR="004D1FCA">
        <w:rPr>
          <w:rFonts w:cs="Arial"/>
          <w:szCs w:val="22"/>
        </w:rPr>
        <w:t xml:space="preserve"> </w:t>
      </w:r>
      <w:r w:rsidR="00443089">
        <w:rPr>
          <w:rFonts w:cs="Arial"/>
          <w:szCs w:val="22"/>
        </w:rPr>
        <w:t xml:space="preserve"> It also runs the outreach service for Lincolnshire for Autism. </w:t>
      </w:r>
      <w:r w:rsidR="004D1FCA">
        <w:rPr>
          <w:rFonts w:cs="Arial"/>
          <w:szCs w:val="22"/>
        </w:rPr>
        <w:t xml:space="preserve"> </w:t>
      </w:r>
      <w:r w:rsidR="00443089">
        <w:rPr>
          <w:rFonts w:cs="Arial"/>
          <w:szCs w:val="22"/>
        </w:rPr>
        <w:t xml:space="preserve">National Autistic Society assessed as Advanced – one of </w:t>
      </w:r>
      <w:r w:rsidR="00473027">
        <w:rPr>
          <w:rFonts w:cs="Arial"/>
          <w:szCs w:val="22"/>
        </w:rPr>
        <w:t xml:space="preserve">only </w:t>
      </w:r>
      <w:r w:rsidR="00443089">
        <w:rPr>
          <w:rFonts w:cs="Arial"/>
          <w:szCs w:val="22"/>
        </w:rPr>
        <w:t xml:space="preserve">three in the country. </w:t>
      </w:r>
      <w:r w:rsidR="004D1FCA">
        <w:rPr>
          <w:rFonts w:cs="Arial"/>
          <w:szCs w:val="22"/>
        </w:rPr>
        <w:t xml:space="preserve"> </w:t>
      </w:r>
      <w:r w:rsidR="00443089">
        <w:rPr>
          <w:rFonts w:cs="Arial"/>
          <w:szCs w:val="22"/>
        </w:rPr>
        <w:t xml:space="preserve">Last Inspection May 2019 </w:t>
      </w:r>
      <w:r w:rsidR="00463EFB">
        <w:rPr>
          <w:rFonts w:cs="Arial"/>
          <w:szCs w:val="22"/>
        </w:rPr>
        <w:t xml:space="preserve">and was assessed as </w:t>
      </w:r>
      <w:r w:rsidR="004D1FCA">
        <w:rPr>
          <w:rFonts w:cs="Arial"/>
          <w:szCs w:val="22"/>
        </w:rPr>
        <w:t>O</w:t>
      </w:r>
      <w:r w:rsidR="00463EFB">
        <w:rPr>
          <w:rFonts w:cs="Arial"/>
          <w:szCs w:val="22"/>
        </w:rPr>
        <w:t>utstanding again.</w:t>
      </w:r>
    </w:p>
    <w:p w14:paraId="4ABB0C8E" w14:textId="79E52332" w:rsidR="00443089" w:rsidRDefault="00443089" w:rsidP="00443089">
      <w:pPr>
        <w:rPr>
          <w:rFonts w:cs="Arial"/>
          <w:szCs w:val="22"/>
        </w:rPr>
      </w:pPr>
      <w:r w:rsidRPr="002717B8">
        <w:rPr>
          <w:rFonts w:cs="Arial"/>
          <w:b/>
          <w:szCs w:val="22"/>
        </w:rPr>
        <w:t xml:space="preserve">Holbeach </w:t>
      </w:r>
      <w:r>
        <w:rPr>
          <w:rFonts w:cs="Arial"/>
          <w:b/>
          <w:szCs w:val="22"/>
        </w:rPr>
        <w:t>Bank</w:t>
      </w:r>
      <w:r w:rsidRPr="002717B8">
        <w:rPr>
          <w:rFonts w:cs="Arial"/>
          <w:b/>
          <w:szCs w:val="22"/>
        </w:rPr>
        <w:t xml:space="preserve"> Academy (H</w:t>
      </w:r>
      <w:r>
        <w:rPr>
          <w:rFonts w:cs="Arial"/>
          <w:b/>
          <w:szCs w:val="22"/>
        </w:rPr>
        <w:t>B</w:t>
      </w:r>
      <w:r w:rsidRPr="002717B8">
        <w:rPr>
          <w:rFonts w:cs="Arial"/>
          <w:b/>
          <w:szCs w:val="22"/>
        </w:rPr>
        <w:t>A)</w:t>
      </w:r>
      <w:r>
        <w:rPr>
          <w:rFonts w:cs="Arial"/>
          <w:szCs w:val="22"/>
        </w:rPr>
        <w:t xml:space="preserve"> – a primary </w:t>
      </w:r>
      <w:r w:rsidR="006E3BE5">
        <w:rPr>
          <w:rFonts w:cs="Arial"/>
          <w:szCs w:val="22"/>
        </w:rPr>
        <w:t>academy</w:t>
      </w:r>
      <w:r>
        <w:rPr>
          <w:rFonts w:cs="Arial"/>
          <w:szCs w:val="22"/>
        </w:rPr>
        <w:t xml:space="preserve"> with 66 pupils. </w:t>
      </w:r>
      <w:r w:rsidR="004D1FCA">
        <w:rPr>
          <w:rFonts w:cs="Arial"/>
          <w:szCs w:val="22"/>
        </w:rPr>
        <w:t xml:space="preserve"> </w:t>
      </w:r>
      <w:r>
        <w:rPr>
          <w:rFonts w:cs="Arial"/>
          <w:szCs w:val="22"/>
        </w:rPr>
        <w:t xml:space="preserve">Last inspected in 2017 as inadequate.  </w:t>
      </w:r>
      <w:r w:rsidR="00473027">
        <w:rPr>
          <w:rFonts w:cs="Arial"/>
          <w:szCs w:val="22"/>
        </w:rPr>
        <w:t>Sponsored June 2018 and has no</w:t>
      </w:r>
      <w:r>
        <w:rPr>
          <w:rFonts w:cs="Arial"/>
          <w:szCs w:val="22"/>
        </w:rPr>
        <w:t xml:space="preserve"> </w:t>
      </w:r>
      <w:proofErr w:type="spellStart"/>
      <w:r>
        <w:rPr>
          <w:rFonts w:cs="Arial"/>
          <w:szCs w:val="22"/>
        </w:rPr>
        <w:t>Ofsted</w:t>
      </w:r>
      <w:proofErr w:type="spellEnd"/>
      <w:r>
        <w:rPr>
          <w:rFonts w:cs="Arial"/>
          <w:szCs w:val="22"/>
        </w:rPr>
        <w:t xml:space="preserve"> grade. </w:t>
      </w:r>
    </w:p>
    <w:p w14:paraId="7E69C9CB" w14:textId="66841C0A" w:rsidR="00443089" w:rsidRDefault="006E3BE5" w:rsidP="00443089">
      <w:pPr>
        <w:rPr>
          <w:rFonts w:cs="Arial"/>
          <w:szCs w:val="22"/>
        </w:rPr>
      </w:pPr>
      <w:r>
        <w:rPr>
          <w:rFonts w:cs="Arial"/>
          <w:b/>
          <w:szCs w:val="22"/>
        </w:rPr>
        <w:t>University</w:t>
      </w:r>
      <w:r w:rsidR="00443089" w:rsidRPr="002717B8">
        <w:rPr>
          <w:rFonts w:cs="Arial"/>
          <w:b/>
          <w:szCs w:val="22"/>
        </w:rPr>
        <w:t xml:space="preserve"> Academy </w:t>
      </w:r>
      <w:r>
        <w:rPr>
          <w:rFonts w:cs="Arial"/>
          <w:b/>
          <w:szCs w:val="22"/>
        </w:rPr>
        <w:t xml:space="preserve">Long Sutton </w:t>
      </w:r>
      <w:r w:rsidR="00443089" w:rsidRPr="002717B8">
        <w:rPr>
          <w:rFonts w:cs="Arial"/>
          <w:b/>
          <w:szCs w:val="22"/>
        </w:rPr>
        <w:t>(</w:t>
      </w:r>
      <w:r>
        <w:rPr>
          <w:rFonts w:cs="Arial"/>
          <w:b/>
          <w:szCs w:val="22"/>
        </w:rPr>
        <w:t>UALS</w:t>
      </w:r>
      <w:r w:rsidR="00443089" w:rsidRPr="002717B8">
        <w:rPr>
          <w:rFonts w:cs="Arial"/>
          <w:b/>
          <w:szCs w:val="22"/>
        </w:rPr>
        <w:t>)</w:t>
      </w:r>
      <w:r w:rsidR="00443089">
        <w:rPr>
          <w:rFonts w:cs="Arial"/>
          <w:szCs w:val="22"/>
        </w:rPr>
        <w:t xml:space="preserve"> – </w:t>
      </w:r>
      <w:r w:rsidR="00463EFB">
        <w:rPr>
          <w:rFonts w:cs="Arial"/>
          <w:szCs w:val="22"/>
        </w:rPr>
        <w:t xml:space="preserve">a </w:t>
      </w:r>
      <w:r>
        <w:rPr>
          <w:rFonts w:cs="Arial"/>
          <w:szCs w:val="22"/>
        </w:rPr>
        <w:t>secondary modern academy 11 to 16</w:t>
      </w:r>
      <w:r w:rsidR="00463EFB">
        <w:rPr>
          <w:rFonts w:cs="Arial"/>
          <w:szCs w:val="22"/>
        </w:rPr>
        <w:t xml:space="preserve"> </w:t>
      </w:r>
      <w:r w:rsidR="00473027">
        <w:rPr>
          <w:rFonts w:cs="Arial"/>
          <w:szCs w:val="22"/>
        </w:rPr>
        <w:t>with over 650</w:t>
      </w:r>
      <w:r>
        <w:rPr>
          <w:rFonts w:cs="Arial"/>
          <w:szCs w:val="22"/>
        </w:rPr>
        <w:t xml:space="preserve"> students</w:t>
      </w:r>
      <w:r w:rsidR="00443089">
        <w:rPr>
          <w:rFonts w:cs="Arial"/>
          <w:szCs w:val="22"/>
        </w:rPr>
        <w:t>. Last inspected in 201</w:t>
      </w:r>
      <w:r>
        <w:rPr>
          <w:rFonts w:cs="Arial"/>
          <w:szCs w:val="22"/>
        </w:rPr>
        <w:t>9</w:t>
      </w:r>
      <w:r w:rsidR="00443089">
        <w:rPr>
          <w:rFonts w:cs="Arial"/>
          <w:szCs w:val="22"/>
        </w:rPr>
        <w:t xml:space="preserve"> as inadequate. </w:t>
      </w:r>
      <w:r w:rsidR="004D1FCA">
        <w:rPr>
          <w:rFonts w:cs="Arial"/>
          <w:szCs w:val="22"/>
        </w:rPr>
        <w:t xml:space="preserve"> </w:t>
      </w:r>
      <w:r w:rsidR="00473027">
        <w:rPr>
          <w:rFonts w:cs="Arial"/>
          <w:szCs w:val="22"/>
        </w:rPr>
        <w:t>Sponsored July 2019 has no</w:t>
      </w:r>
      <w:r w:rsidR="00443089">
        <w:rPr>
          <w:rFonts w:cs="Arial"/>
          <w:szCs w:val="22"/>
        </w:rPr>
        <w:t xml:space="preserve"> </w:t>
      </w:r>
      <w:proofErr w:type="spellStart"/>
      <w:r w:rsidR="00443089">
        <w:rPr>
          <w:rFonts w:cs="Arial"/>
          <w:szCs w:val="22"/>
        </w:rPr>
        <w:t>Ofsted</w:t>
      </w:r>
      <w:proofErr w:type="spellEnd"/>
      <w:r w:rsidR="00443089">
        <w:rPr>
          <w:rFonts w:cs="Arial"/>
          <w:szCs w:val="22"/>
        </w:rPr>
        <w:t xml:space="preserve"> grade. </w:t>
      </w:r>
    </w:p>
    <w:p w14:paraId="6FE867A2" w14:textId="77777777" w:rsidR="00443089" w:rsidRPr="00443089" w:rsidRDefault="00443089" w:rsidP="003629E2">
      <w:pPr>
        <w:rPr>
          <w:rFonts w:cs="Arial"/>
          <w:szCs w:val="22"/>
        </w:rPr>
      </w:pPr>
    </w:p>
    <w:p w14:paraId="73954695" w14:textId="18723BCB" w:rsidR="00463EFB" w:rsidRDefault="009F33C4" w:rsidP="003629E2">
      <w:pPr>
        <w:rPr>
          <w:rFonts w:cs="Arial"/>
          <w:szCs w:val="22"/>
        </w:rPr>
      </w:pPr>
      <w:r>
        <w:rPr>
          <w:rFonts w:cs="Arial"/>
          <w:szCs w:val="22"/>
        </w:rPr>
        <w:t xml:space="preserve">GHA </w:t>
      </w:r>
      <w:r w:rsidR="00463EFB">
        <w:rPr>
          <w:rFonts w:cs="Arial"/>
          <w:szCs w:val="22"/>
        </w:rPr>
        <w:t xml:space="preserve">hopefully within the next 2 years will get new buildings as it moves to provide all needs primary special school, but it will maintain its specialism in Autism. </w:t>
      </w:r>
      <w:r w:rsidR="004D1FCA">
        <w:rPr>
          <w:rFonts w:cs="Arial"/>
          <w:szCs w:val="22"/>
        </w:rPr>
        <w:t xml:space="preserve"> </w:t>
      </w:r>
      <w:r w:rsidR="00463EFB">
        <w:rPr>
          <w:rFonts w:cs="Arial"/>
          <w:szCs w:val="22"/>
        </w:rPr>
        <w:t xml:space="preserve">UAH has gained permission to expand its PAN from 180 to 240 as </w:t>
      </w:r>
      <w:r>
        <w:rPr>
          <w:rFonts w:cs="Arial"/>
          <w:szCs w:val="22"/>
        </w:rPr>
        <w:t>it continues to be massively oversubscribed</w:t>
      </w:r>
      <w:r w:rsidR="00FE34B2">
        <w:rPr>
          <w:rFonts w:cs="Arial"/>
          <w:szCs w:val="22"/>
        </w:rPr>
        <w:t xml:space="preserve"> and </w:t>
      </w:r>
      <w:r w:rsidR="00463EFB">
        <w:rPr>
          <w:rFonts w:cs="Arial"/>
          <w:szCs w:val="22"/>
        </w:rPr>
        <w:t>the local authority is funding some new buildings to help accommodate these students.</w:t>
      </w:r>
      <w:r>
        <w:rPr>
          <w:rFonts w:cs="Arial"/>
          <w:szCs w:val="22"/>
        </w:rPr>
        <w:t xml:space="preserve"> </w:t>
      </w:r>
      <w:r w:rsidR="004D1FCA">
        <w:rPr>
          <w:rFonts w:cs="Arial"/>
          <w:szCs w:val="22"/>
        </w:rPr>
        <w:t xml:space="preserve"> </w:t>
      </w:r>
      <w:r w:rsidR="000729DB">
        <w:rPr>
          <w:rFonts w:cs="Arial"/>
          <w:szCs w:val="22"/>
        </w:rPr>
        <w:t xml:space="preserve">The Operations </w:t>
      </w:r>
      <w:r w:rsidR="00524997">
        <w:rPr>
          <w:rFonts w:cs="Arial"/>
          <w:szCs w:val="22"/>
        </w:rPr>
        <w:t>Board, which works with Principals, Chairs and senior administrative staff,</w:t>
      </w:r>
      <w:r w:rsidR="00463EFB">
        <w:rPr>
          <w:rFonts w:cs="Arial"/>
          <w:szCs w:val="22"/>
        </w:rPr>
        <w:t xml:space="preserve"> sits between the Trust Board and Academy </w:t>
      </w:r>
      <w:r w:rsidR="00463EFB">
        <w:rPr>
          <w:rFonts w:cs="Arial"/>
          <w:szCs w:val="22"/>
        </w:rPr>
        <w:lastRenderedPageBreak/>
        <w:t xml:space="preserve">Governing Committees and manages work across all academies as well ensuring the Trust Board is provided with the best </w:t>
      </w:r>
      <w:r w:rsidR="00B73C62">
        <w:rPr>
          <w:rFonts w:cs="Arial"/>
          <w:szCs w:val="22"/>
        </w:rPr>
        <w:t>advices and guidance and enables all parties to be involved in helping to run the Trust</w:t>
      </w:r>
      <w:r w:rsidR="00463EFB">
        <w:rPr>
          <w:rFonts w:cs="Arial"/>
          <w:szCs w:val="22"/>
        </w:rPr>
        <w:t>.</w:t>
      </w:r>
      <w:r w:rsidR="004D1FCA">
        <w:rPr>
          <w:rFonts w:cs="Arial"/>
          <w:szCs w:val="22"/>
        </w:rPr>
        <w:t xml:space="preserve"> </w:t>
      </w:r>
      <w:r w:rsidR="00463EFB">
        <w:rPr>
          <w:rFonts w:cs="Arial"/>
          <w:szCs w:val="22"/>
        </w:rPr>
        <w:t xml:space="preserve"> It is also charged with getting best value for money.</w:t>
      </w:r>
      <w:r w:rsidR="000729DB">
        <w:rPr>
          <w:rFonts w:cs="Arial"/>
          <w:szCs w:val="22"/>
        </w:rPr>
        <w:t xml:space="preserve"> </w:t>
      </w:r>
    </w:p>
    <w:p w14:paraId="62BF3A6B" w14:textId="77777777" w:rsidR="00463EFB" w:rsidRDefault="00463EFB" w:rsidP="003629E2">
      <w:pPr>
        <w:rPr>
          <w:rFonts w:cs="Arial"/>
          <w:szCs w:val="22"/>
        </w:rPr>
      </w:pPr>
    </w:p>
    <w:p w14:paraId="15FFF43C" w14:textId="740028D8" w:rsidR="003629E2" w:rsidRDefault="00463EFB" w:rsidP="003629E2">
      <w:pPr>
        <w:rPr>
          <w:rFonts w:cs="Arial"/>
          <w:szCs w:val="22"/>
        </w:rPr>
      </w:pPr>
      <w:r>
        <w:rPr>
          <w:rFonts w:cs="Arial"/>
          <w:szCs w:val="22"/>
        </w:rPr>
        <w:t>The Regional Schools Commissioner (RSC) is asking Trusts to restructure to increase objectivity and to create clear separation between the tiers of governance.</w:t>
      </w:r>
      <w:r w:rsidR="004D1FCA">
        <w:rPr>
          <w:rFonts w:cs="Arial"/>
          <w:szCs w:val="22"/>
        </w:rPr>
        <w:t xml:space="preserve"> </w:t>
      </w:r>
      <w:r>
        <w:rPr>
          <w:rFonts w:cs="Arial"/>
          <w:szCs w:val="22"/>
        </w:rPr>
        <w:t xml:space="preserve"> This has had significant impact in 2018/19 as we make the changes.</w:t>
      </w:r>
      <w:r w:rsidR="004D1FCA">
        <w:rPr>
          <w:rFonts w:cs="Arial"/>
          <w:szCs w:val="22"/>
        </w:rPr>
        <w:t xml:space="preserve">  </w:t>
      </w:r>
      <w:r>
        <w:rPr>
          <w:rFonts w:cs="Arial"/>
          <w:szCs w:val="22"/>
        </w:rPr>
        <w:t xml:space="preserve">The members have been increased to 5 with 2 independent of the University. </w:t>
      </w:r>
      <w:r w:rsidR="00D25E9C">
        <w:rPr>
          <w:rFonts w:cs="Arial"/>
          <w:szCs w:val="22"/>
        </w:rPr>
        <w:t>Only the Chair of the Trust is also able to be a member.</w:t>
      </w:r>
      <w:r w:rsidR="007D7956">
        <w:rPr>
          <w:rFonts w:cs="Arial"/>
          <w:szCs w:val="22"/>
        </w:rPr>
        <w:t xml:space="preserve"> </w:t>
      </w:r>
      <w:r w:rsidR="00D25E9C">
        <w:rPr>
          <w:rFonts w:cs="Arial"/>
          <w:szCs w:val="22"/>
        </w:rPr>
        <w:t xml:space="preserve"> At Trust Board level no Trustee may be an employee of the Trust so the CEO, CFO and Principals are removed but members have decided they should attend the Trust Board. </w:t>
      </w:r>
      <w:r w:rsidR="007D7956">
        <w:rPr>
          <w:rFonts w:cs="Arial"/>
          <w:szCs w:val="22"/>
        </w:rPr>
        <w:t xml:space="preserve"> </w:t>
      </w:r>
      <w:r w:rsidR="00D25E9C">
        <w:rPr>
          <w:rFonts w:cs="Arial"/>
          <w:szCs w:val="22"/>
        </w:rPr>
        <w:t xml:space="preserve">In addition members of the Trust Board cannot be members of the AGCs, so again we have </w:t>
      </w:r>
      <w:r w:rsidR="00524997">
        <w:rPr>
          <w:rFonts w:cs="Arial"/>
          <w:szCs w:val="22"/>
        </w:rPr>
        <w:t>made</w:t>
      </w:r>
      <w:r w:rsidR="00D25E9C">
        <w:rPr>
          <w:rFonts w:cs="Arial"/>
          <w:szCs w:val="22"/>
        </w:rPr>
        <w:t xml:space="preserve"> some changes. </w:t>
      </w:r>
      <w:r w:rsidR="007D7956">
        <w:rPr>
          <w:rFonts w:cs="Arial"/>
          <w:szCs w:val="22"/>
        </w:rPr>
        <w:t xml:space="preserve"> </w:t>
      </w:r>
      <w:r w:rsidR="00FD1FC1">
        <w:rPr>
          <w:rFonts w:cs="Arial"/>
          <w:szCs w:val="22"/>
        </w:rPr>
        <w:t>The Trust Board continue</w:t>
      </w:r>
      <w:r w:rsidR="00D25E9C">
        <w:rPr>
          <w:rFonts w:cs="Arial"/>
          <w:szCs w:val="22"/>
        </w:rPr>
        <w:t>s</w:t>
      </w:r>
      <w:r w:rsidR="00FD1FC1">
        <w:rPr>
          <w:rFonts w:cs="Arial"/>
          <w:szCs w:val="22"/>
        </w:rPr>
        <w:t xml:space="preserve"> to demand feedback on each academies performance, but will seek to be more strategic in its work. </w:t>
      </w:r>
      <w:r w:rsidR="007D7956">
        <w:rPr>
          <w:rFonts w:cs="Arial"/>
          <w:szCs w:val="22"/>
        </w:rPr>
        <w:t xml:space="preserve"> </w:t>
      </w:r>
      <w:r w:rsidR="00FD1FC1">
        <w:rPr>
          <w:rFonts w:cs="Arial"/>
          <w:szCs w:val="22"/>
        </w:rPr>
        <w:t xml:space="preserve">The Trust will continue it approach of ensuring its central costs are very low so </w:t>
      </w:r>
      <w:r w:rsidR="00D25E9C">
        <w:rPr>
          <w:rFonts w:cs="Arial"/>
          <w:szCs w:val="22"/>
        </w:rPr>
        <w:t xml:space="preserve">being able to </w:t>
      </w:r>
      <w:r w:rsidR="00FD1FC1">
        <w:rPr>
          <w:rFonts w:cs="Arial"/>
          <w:szCs w:val="22"/>
        </w:rPr>
        <w:t xml:space="preserve">maximum </w:t>
      </w:r>
      <w:r w:rsidR="00D25E9C">
        <w:rPr>
          <w:rFonts w:cs="Arial"/>
          <w:szCs w:val="22"/>
        </w:rPr>
        <w:t xml:space="preserve">the </w:t>
      </w:r>
      <w:r w:rsidR="00FD1FC1">
        <w:rPr>
          <w:rFonts w:cs="Arial"/>
          <w:szCs w:val="22"/>
        </w:rPr>
        <w:t xml:space="preserve">funding </w:t>
      </w:r>
      <w:r w:rsidR="00D25E9C">
        <w:rPr>
          <w:rFonts w:cs="Arial"/>
          <w:szCs w:val="22"/>
        </w:rPr>
        <w:t xml:space="preserve">that </w:t>
      </w:r>
      <w:r w:rsidR="00FD1FC1">
        <w:rPr>
          <w:rFonts w:cs="Arial"/>
          <w:szCs w:val="22"/>
        </w:rPr>
        <w:t>is available to ensure the children and young people in our academies make maximum progress.</w:t>
      </w:r>
    </w:p>
    <w:p w14:paraId="1774E79B" w14:textId="77777777" w:rsidR="00D25E9C" w:rsidRDefault="00D25E9C" w:rsidP="003629E2">
      <w:pPr>
        <w:rPr>
          <w:rFonts w:cs="Arial"/>
          <w:szCs w:val="22"/>
        </w:rPr>
      </w:pPr>
    </w:p>
    <w:p w14:paraId="7AE5E18C" w14:textId="452BDE34" w:rsidR="00D25E9C" w:rsidRPr="0036494B" w:rsidRDefault="00D25E9C" w:rsidP="003629E2">
      <w:pPr>
        <w:rPr>
          <w:rFonts w:cs="Arial"/>
          <w:szCs w:val="22"/>
        </w:rPr>
      </w:pPr>
      <w:r>
        <w:rPr>
          <w:rFonts w:cs="Arial"/>
          <w:szCs w:val="22"/>
        </w:rPr>
        <w:t>The Trust does not pool academy budgets and its policy is not to do so.</w:t>
      </w:r>
      <w:r w:rsidR="007D7956">
        <w:rPr>
          <w:rFonts w:cs="Arial"/>
          <w:szCs w:val="22"/>
        </w:rPr>
        <w:t xml:space="preserve"> </w:t>
      </w:r>
      <w:r>
        <w:rPr>
          <w:rFonts w:cs="Arial"/>
          <w:szCs w:val="22"/>
        </w:rPr>
        <w:t xml:space="preserve"> Each academy maintains its own surplus and is expected to run within a balanced budget or better during each academic year.</w:t>
      </w:r>
    </w:p>
    <w:p w14:paraId="75BA94AE" w14:textId="77777777" w:rsidR="003629E2" w:rsidRPr="0036494B" w:rsidRDefault="003629E2" w:rsidP="003629E2">
      <w:pPr>
        <w:rPr>
          <w:rFonts w:cs="Arial"/>
          <w:szCs w:val="22"/>
        </w:rPr>
      </w:pPr>
    </w:p>
    <w:p w14:paraId="7E209984" w14:textId="5E34297C" w:rsidR="00AD4558" w:rsidRPr="00AD4558" w:rsidRDefault="00AD4558" w:rsidP="003629E2">
      <w:pPr>
        <w:rPr>
          <w:b/>
          <w:sz w:val="24"/>
        </w:rPr>
      </w:pPr>
      <w:r w:rsidRPr="00AD4558">
        <w:rPr>
          <w:b/>
          <w:sz w:val="24"/>
        </w:rPr>
        <w:t xml:space="preserve">2. </w:t>
      </w:r>
      <w:r>
        <w:rPr>
          <w:b/>
          <w:sz w:val="24"/>
        </w:rPr>
        <w:t xml:space="preserve">The </w:t>
      </w:r>
      <w:r w:rsidRPr="00AD4558">
        <w:rPr>
          <w:b/>
          <w:sz w:val="24"/>
        </w:rPr>
        <w:t>Lincolnshire Educational Trust Ethos</w:t>
      </w:r>
    </w:p>
    <w:p w14:paraId="1121F156" w14:textId="77777777" w:rsidR="00AD4558" w:rsidRDefault="00AD4558" w:rsidP="003629E2">
      <w:pPr>
        <w:rPr>
          <w:b/>
          <w:szCs w:val="22"/>
        </w:rPr>
      </w:pPr>
    </w:p>
    <w:p w14:paraId="5D8DADFD" w14:textId="23AE4625" w:rsidR="003629E2" w:rsidRPr="0036494B" w:rsidRDefault="003629E2" w:rsidP="003629E2">
      <w:pPr>
        <w:rPr>
          <w:b/>
          <w:szCs w:val="22"/>
        </w:rPr>
      </w:pPr>
      <w:r w:rsidRPr="0036494B">
        <w:rPr>
          <w:b/>
          <w:szCs w:val="22"/>
        </w:rPr>
        <w:t>The Lincolnshire Educational Trust</w:t>
      </w:r>
      <w:r w:rsidR="00AD4558">
        <w:rPr>
          <w:b/>
          <w:szCs w:val="22"/>
        </w:rPr>
        <w:t xml:space="preserve"> - Mission</w:t>
      </w:r>
      <w:r w:rsidRPr="0036494B">
        <w:rPr>
          <w:b/>
          <w:szCs w:val="22"/>
        </w:rPr>
        <w:t>:</w:t>
      </w:r>
    </w:p>
    <w:p w14:paraId="1F58B9AC" w14:textId="77777777" w:rsidR="003629E2" w:rsidRPr="0036494B" w:rsidRDefault="003629E2" w:rsidP="003629E2">
      <w:pPr>
        <w:rPr>
          <w:b/>
          <w:szCs w:val="22"/>
        </w:rPr>
      </w:pPr>
    </w:p>
    <w:p w14:paraId="578D096B" w14:textId="3C3E3BF9" w:rsidR="003629E2" w:rsidRPr="0036494B" w:rsidRDefault="003629E2" w:rsidP="003629E2">
      <w:pPr>
        <w:rPr>
          <w:szCs w:val="22"/>
        </w:rPr>
      </w:pPr>
      <w:r w:rsidRPr="0036494B">
        <w:rPr>
          <w:szCs w:val="22"/>
        </w:rPr>
        <w:t xml:space="preserve">A Trust that seeks to develop academies that are schools of first choice through their educational excellence, developing young people to enhance their life chances through academic, cultural and sporting achievements, personal development and becoming confident </w:t>
      </w:r>
      <w:proofErr w:type="spellStart"/>
      <w:r w:rsidRPr="0036494B">
        <w:rPr>
          <w:szCs w:val="22"/>
        </w:rPr>
        <w:t>life long</w:t>
      </w:r>
      <w:proofErr w:type="spellEnd"/>
      <w:r w:rsidRPr="0036494B">
        <w:rPr>
          <w:szCs w:val="22"/>
        </w:rPr>
        <w:t xml:space="preserve"> learners.</w:t>
      </w:r>
    </w:p>
    <w:p w14:paraId="0F4E5FC2" w14:textId="77777777" w:rsidR="00FE34B2" w:rsidRDefault="00FE34B2" w:rsidP="003629E2">
      <w:pPr>
        <w:rPr>
          <w:b/>
          <w:szCs w:val="22"/>
        </w:rPr>
      </w:pPr>
    </w:p>
    <w:p w14:paraId="58AF399E" w14:textId="31E199A7" w:rsidR="003629E2" w:rsidRPr="0036494B" w:rsidRDefault="003629E2" w:rsidP="003629E2">
      <w:pPr>
        <w:rPr>
          <w:szCs w:val="22"/>
        </w:rPr>
      </w:pPr>
      <w:r w:rsidRPr="0036494B">
        <w:rPr>
          <w:b/>
          <w:szCs w:val="22"/>
        </w:rPr>
        <w:t xml:space="preserve">The Lincolnshire Educational Trust </w:t>
      </w:r>
      <w:r w:rsidR="00AD4558">
        <w:rPr>
          <w:b/>
          <w:szCs w:val="22"/>
        </w:rPr>
        <w:t>- V</w:t>
      </w:r>
      <w:r w:rsidRPr="0036494B">
        <w:rPr>
          <w:b/>
          <w:szCs w:val="22"/>
        </w:rPr>
        <w:t>alues</w:t>
      </w:r>
      <w:r w:rsidRPr="0036494B">
        <w:rPr>
          <w:szCs w:val="22"/>
        </w:rPr>
        <w:t>:</w:t>
      </w:r>
    </w:p>
    <w:p w14:paraId="554243E1" w14:textId="77777777" w:rsidR="003629E2" w:rsidRPr="0036494B" w:rsidRDefault="003629E2" w:rsidP="003629E2">
      <w:pPr>
        <w:pStyle w:val="NormalWeb"/>
        <w:numPr>
          <w:ilvl w:val="0"/>
          <w:numId w:val="20"/>
        </w:numPr>
        <w:tabs>
          <w:tab w:val="clear" w:pos="720"/>
        </w:tabs>
        <w:spacing w:line="276" w:lineRule="auto"/>
        <w:ind w:left="426" w:hanging="426"/>
        <w:rPr>
          <w:rFonts w:ascii="Arial" w:hAnsi="Arial" w:cs="Arial"/>
          <w:bCs/>
          <w:sz w:val="22"/>
          <w:szCs w:val="22"/>
        </w:rPr>
      </w:pPr>
      <w:r w:rsidRPr="0036494B">
        <w:rPr>
          <w:rFonts w:ascii="Arial" w:hAnsi="Arial" w:cs="Arial"/>
          <w:bCs/>
          <w:sz w:val="22"/>
          <w:szCs w:val="22"/>
        </w:rPr>
        <w:t xml:space="preserve">Every child and young person enabled to achieve their maximum potential, with learners and teaching being at the heart of all that we do </w:t>
      </w:r>
    </w:p>
    <w:p w14:paraId="6A32F4A3" w14:textId="77777777" w:rsidR="003629E2" w:rsidRPr="0036494B" w:rsidRDefault="003629E2" w:rsidP="003629E2">
      <w:pPr>
        <w:pStyle w:val="NormalWeb"/>
        <w:numPr>
          <w:ilvl w:val="0"/>
          <w:numId w:val="20"/>
        </w:numPr>
        <w:tabs>
          <w:tab w:val="clear" w:pos="720"/>
        </w:tabs>
        <w:spacing w:line="276" w:lineRule="auto"/>
        <w:ind w:left="426" w:hanging="426"/>
        <w:rPr>
          <w:rFonts w:ascii="Arial" w:hAnsi="Arial" w:cs="Arial"/>
          <w:bCs/>
          <w:sz w:val="22"/>
          <w:szCs w:val="22"/>
        </w:rPr>
      </w:pPr>
      <w:r w:rsidRPr="0036494B">
        <w:rPr>
          <w:rFonts w:ascii="Arial" w:hAnsi="Arial" w:cs="Arial"/>
          <w:bCs/>
          <w:sz w:val="22"/>
          <w:szCs w:val="22"/>
        </w:rPr>
        <w:t>Parents and Carers who support their children’s learning</w:t>
      </w:r>
    </w:p>
    <w:p w14:paraId="3FE0129E" w14:textId="77777777" w:rsidR="003629E2" w:rsidRPr="0036494B" w:rsidRDefault="003629E2" w:rsidP="003629E2">
      <w:pPr>
        <w:pStyle w:val="NormalWeb"/>
        <w:numPr>
          <w:ilvl w:val="0"/>
          <w:numId w:val="20"/>
        </w:numPr>
        <w:tabs>
          <w:tab w:val="clear" w:pos="720"/>
        </w:tabs>
        <w:spacing w:line="276" w:lineRule="auto"/>
        <w:ind w:left="426" w:hanging="426"/>
        <w:rPr>
          <w:rFonts w:ascii="Arial" w:hAnsi="Arial" w:cs="Arial"/>
          <w:bCs/>
          <w:sz w:val="22"/>
          <w:szCs w:val="22"/>
        </w:rPr>
      </w:pPr>
      <w:r w:rsidRPr="0036494B">
        <w:rPr>
          <w:rFonts w:ascii="Arial" w:hAnsi="Arial" w:cs="Arial"/>
          <w:bCs/>
          <w:sz w:val="22"/>
          <w:szCs w:val="22"/>
        </w:rPr>
        <w:t>Our excellent staff who are trained and encouraged to bring out the true potential in others</w:t>
      </w:r>
    </w:p>
    <w:p w14:paraId="1237057A" w14:textId="77777777" w:rsidR="003629E2" w:rsidRPr="0036494B" w:rsidRDefault="003629E2" w:rsidP="003629E2">
      <w:pPr>
        <w:pStyle w:val="NormalWeb"/>
        <w:numPr>
          <w:ilvl w:val="0"/>
          <w:numId w:val="20"/>
        </w:numPr>
        <w:tabs>
          <w:tab w:val="clear" w:pos="720"/>
        </w:tabs>
        <w:spacing w:line="276" w:lineRule="auto"/>
        <w:ind w:left="426" w:hanging="426"/>
        <w:rPr>
          <w:rFonts w:ascii="Arial" w:hAnsi="Arial" w:cs="Arial"/>
          <w:bCs/>
          <w:sz w:val="22"/>
          <w:szCs w:val="22"/>
        </w:rPr>
      </w:pPr>
      <w:r w:rsidRPr="0036494B">
        <w:rPr>
          <w:rFonts w:ascii="Arial" w:hAnsi="Arial" w:cs="Arial"/>
          <w:bCs/>
          <w:sz w:val="22"/>
          <w:szCs w:val="22"/>
        </w:rPr>
        <w:t>An aspirational, ambitious and innovative can do environment for all our learners and staff</w:t>
      </w:r>
    </w:p>
    <w:p w14:paraId="63D9D722" w14:textId="77777777" w:rsidR="003629E2" w:rsidRPr="0036494B" w:rsidRDefault="003629E2" w:rsidP="003629E2">
      <w:pPr>
        <w:pStyle w:val="NormalWeb"/>
        <w:numPr>
          <w:ilvl w:val="0"/>
          <w:numId w:val="20"/>
        </w:numPr>
        <w:tabs>
          <w:tab w:val="clear" w:pos="720"/>
        </w:tabs>
        <w:spacing w:line="276" w:lineRule="auto"/>
        <w:ind w:left="426" w:hanging="426"/>
        <w:rPr>
          <w:rFonts w:ascii="Arial" w:hAnsi="Arial" w:cs="Arial"/>
          <w:bCs/>
          <w:sz w:val="22"/>
          <w:szCs w:val="22"/>
        </w:rPr>
      </w:pPr>
      <w:r w:rsidRPr="0036494B">
        <w:rPr>
          <w:rFonts w:ascii="Arial" w:hAnsi="Arial" w:cs="Arial"/>
          <w:sz w:val="22"/>
          <w:szCs w:val="22"/>
        </w:rPr>
        <w:t>Partnership working where genuine collaboration, care and collective responsibility for one another takes place and enhances learning for all</w:t>
      </w:r>
    </w:p>
    <w:p w14:paraId="371F2DEF" w14:textId="77777777" w:rsidR="003629E2" w:rsidRPr="0036494B" w:rsidRDefault="003629E2" w:rsidP="003629E2">
      <w:pPr>
        <w:pStyle w:val="NormalWeb"/>
        <w:numPr>
          <w:ilvl w:val="0"/>
          <w:numId w:val="20"/>
        </w:numPr>
        <w:tabs>
          <w:tab w:val="clear" w:pos="720"/>
        </w:tabs>
        <w:spacing w:line="276" w:lineRule="auto"/>
        <w:ind w:left="426" w:hanging="426"/>
        <w:rPr>
          <w:rFonts w:ascii="Arial" w:hAnsi="Arial" w:cs="Arial"/>
          <w:bCs/>
          <w:sz w:val="22"/>
          <w:szCs w:val="22"/>
        </w:rPr>
      </w:pPr>
      <w:r w:rsidRPr="0036494B">
        <w:rPr>
          <w:rFonts w:ascii="Arial" w:hAnsi="Arial" w:cs="Arial"/>
          <w:bCs/>
          <w:sz w:val="22"/>
          <w:szCs w:val="22"/>
        </w:rPr>
        <w:t>Intelligent accountability that is rigorous in its application and seeks to enable every child and young person to progress their learning</w:t>
      </w:r>
    </w:p>
    <w:p w14:paraId="423209F5" w14:textId="77777777" w:rsidR="003629E2" w:rsidRPr="0036494B" w:rsidRDefault="003629E2" w:rsidP="003629E2">
      <w:pPr>
        <w:pStyle w:val="NormalWeb"/>
        <w:numPr>
          <w:ilvl w:val="0"/>
          <w:numId w:val="20"/>
        </w:numPr>
        <w:tabs>
          <w:tab w:val="clear" w:pos="720"/>
        </w:tabs>
        <w:spacing w:line="276" w:lineRule="auto"/>
        <w:ind w:left="426" w:hanging="426"/>
        <w:rPr>
          <w:rFonts w:ascii="Arial" w:hAnsi="Arial"/>
          <w:sz w:val="22"/>
          <w:szCs w:val="22"/>
        </w:rPr>
      </w:pPr>
      <w:r w:rsidRPr="0036494B">
        <w:rPr>
          <w:rFonts w:ascii="Arial" w:hAnsi="Arial" w:cs="Arial"/>
          <w:bCs/>
          <w:sz w:val="22"/>
          <w:szCs w:val="22"/>
        </w:rPr>
        <w:t>High levels of</w:t>
      </w:r>
      <w:r w:rsidRPr="0036494B">
        <w:rPr>
          <w:rFonts w:ascii="Arial" w:hAnsi="Arial" w:cs="Arial"/>
          <w:sz w:val="22"/>
          <w:szCs w:val="22"/>
        </w:rPr>
        <w:t xml:space="preserve"> integrity from everyone and the development of our learners and staff to take personal responsibility for their actions</w:t>
      </w:r>
    </w:p>
    <w:p w14:paraId="14B4D792" w14:textId="77777777" w:rsidR="003629E2" w:rsidRPr="0036494B" w:rsidRDefault="003629E2" w:rsidP="003629E2">
      <w:pPr>
        <w:pStyle w:val="NormalWeb"/>
        <w:numPr>
          <w:ilvl w:val="0"/>
          <w:numId w:val="20"/>
        </w:numPr>
        <w:tabs>
          <w:tab w:val="clear" w:pos="720"/>
        </w:tabs>
        <w:spacing w:line="276" w:lineRule="auto"/>
        <w:ind w:left="426" w:hanging="426"/>
        <w:rPr>
          <w:rFonts w:ascii="Arial" w:hAnsi="Arial"/>
          <w:sz w:val="22"/>
          <w:szCs w:val="22"/>
        </w:rPr>
      </w:pPr>
      <w:r w:rsidRPr="0036494B">
        <w:rPr>
          <w:rFonts w:ascii="Arial" w:hAnsi="Arial" w:cs="Arial"/>
          <w:sz w:val="22"/>
          <w:szCs w:val="22"/>
        </w:rPr>
        <w:t>Making education enjoyable and creating a desire to want to learn more.</w:t>
      </w:r>
    </w:p>
    <w:p w14:paraId="59E71AC0" w14:textId="77777777" w:rsidR="0036494B" w:rsidRDefault="003629E2" w:rsidP="003629E2">
      <w:pPr>
        <w:rPr>
          <w:rFonts w:cs="Arial"/>
          <w:szCs w:val="22"/>
        </w:rPr>
      </w:pPr>
      <w:r w:rsidRPr="0036494B">
        <w:rPr>
          <w:rFonts w:cs="Arial"/>
          <w:szCs w:val="22"/>
        </w:rPr>
        <w:t xml:space="preserve">Individual academies within the Trust may add to or expand on the values, but such changes must be submitted to the Board of Trustees for approval. </w:t>
      </w:r>
    </w:p>
    <w:p w14:paraId="408A6AA6" w14:textId="77777777" w:rsidR="0036494B" w:rsidRDefault="0036494B" w:rsidP="003629E2">
      <w:pPr>
        <w:rPr>
          <w:rFonts w:cs="Arial"/>
          <w:szCs w:val="22"/>
        </w:rPr>
      </w:pPr>
    </w:p>
    <w:p w14:paraId="02A9E1E7" w14:textId="77777777" w:rsidR="0036494B" w:rsidRPr="00AD4558" w:rsidRDefault="0036494B" w:rsidP="0036494B">
      <w:pPr>
        <w:rPr>
          <w:rFonts w:cs="Arial"/>
          <w:b/>
          <w:szCs w:val="22"/>
        </w:rPr>
      </w:pPr>
      <w:r w:rsidRPr="00AD4558">
        <w:rPr>
          <w:rFonts w:cs="Arial"/>
          <w:b/>
          <w:szCs w:val="22"/>
        </w:rPr>
        <w:t>Approach to Improvement</w:t>
      </w:r>
    </w:p>
    <w:p w14:paraId="4A4BFD3C" w14:textId="77777777" w:rsidR="0036494B" w:rsidRPr="0036494B" w:rsidRDefault="0036494B" w:rsidP="0036494B">
      <w:pPr>
        <w:rPr>
          <w:rFonts w:cs="Arial"/>
          <w:szCs w:val="22"/>
        </w:rPr>
      </w:pPr>
    </w:p>
    <w:p w14:paraId="5E56256F" w14:textId="1147DBD0" w:rsidR="0036494B" w:rsidRPr="0036494B" w:rsidRDefault="0036494B" w:rsidP="0036494B">
      <w:pPr>
        <w:rPr>
          <w:rFonts w:cs="Arial"/>
          <w:b/>
          <w:szCs w:val="22"/>
        </w:rPr>
      </w:pPr>
      <w:r w:rsidRPr="0036494B">
        <w:rPr>
          <w:rFonts w:cs="Arial"/>
          <w:szCs w:val="22"/>
        </w:rPr>
        <w:t>The Lincolnshire Educational Trust (LET) has a defined approach to managing its academies and is explicit in the underlining approach that Principals should apply when providing excellent education.</w:t>
      </w:r>
    </w:p>
    <w:p w14:paraId="29E70717" w14:textId="77777777" w:rsidR="0036494B" w:rsidRPr="0036494B" w:rsidRDefault="0036494B" w:rsidP="0036494B">
      <w:pPr>
        <w:rPr>
          <w:rFonts w:cs="Arial"/>
          <w:szCs w:val="22"/>
        </w:rPr>
      </w:pPr>
    </w:p>
    <w:p w14:paraId="1F07C92F" w14:textId="281464D5" w:rsidR="0036494B" w:rsidRPr="0036494B" w:rsidRDefault="0036494B" w:rsidP="0036494B">
      <w:pPr>
        <w:rPr>
          <w:rFonts w:cs="Arial"/>
          <w:szCs w:val="22"/>
        </w:rPr>
      </w:pPr>
      <w:r w:rsidRPr="0036494B">
        <w:rPr>
          <w:rFonts w:cs="Arial"/>
          <w:b/>
          <w:szCs w:val="22"/>
        </w:rPr>
        <w:t>The LET approach to managing our academies</w:t>
      </w:r>
      <w:r w:rsidRPr="0036494B">
        <w:rPr>
          <w:rFonts w:cs="Arial"/>
          <w:szCs w:val="22"/>
        </w:rPr>
        <w:t xml:space="preserve"> is to delegate maximum responsibility to our Principals as we firmly believe that through their leadership, we can </w:t>
      </w:r>
      <w:proofErr w:type="spellStart"/>
      <w:r w:rsidRPr="0036494B">
        <w:rPr>
          <w:rFonts w:cs="Arial"/>
          <w:szCs w:val="22"/>
        </w:rPr>
        <w:t>optimise</w:t>
      </w:r>
      <w:proofErr w:type="spellEnd"/>
      <w:r w:rsidRPr="0036494B">
        <w:rPr>
          <w:rFonts w:cs="Arial"/>
          <w:szCs w:val="22"/>
        </w:rPr>
        <w:t xml:space="preserve"> the educational and </w:t>
      </w:r>
      <w:r w:rsidRPr="0036494B">
        <w:rPr>
          <w:rFonts w:cs="Arial"/>
          <w:szCs w:val="22"/>
        </w:rPr>
        <w:lastRenderedPageBreak/>
        <w:t xml:space="preserve">developmental performance of our children and young people. </w:t>
      </w:r>
      <w:r w:rsidR="007D7956">
        <w:rPr>
          <w:rFonts w:cs="Arial"/>
          <w:szCs w:val="22"/>
        </w:rPr>
        <w:t xml:space="preserve"> </w:t>
      </w:r>
      <w:r w:rsidRPr="0036494B">
        <w:rPr>
          <w:rFonts w:cs="Arial"/>
          <w:szCs w:val="22"/>
        </w:rPr>
        <w:t>To support the Principals</w:t>
      </w:r>
      <w:r w:rsidR="007D7956">
        <w:rPr>
          <w:rFonts w:cs="Arial"/>
          <w:szCs w:val="22"/>
        </w:rPr>
        <w:t>,</w:t>
      </w:r>
      <w:r w:rsidRPr="0036494B">
        <w:rPr>
          <w:rFonts w:cs="Arial"/>
          <w:szCs w:val="22"/>
        </w:rPr>
        <w:t xml:space="preserve"> the Chief Executive provides professional leadership and guidance. </w:t>
      </w:r>
      <w:r w:rsidR="007D7956">
        <w:rPr>
          <w:rFonts w:cs="Arial"/>
          <w:szCs w:val="22"/>
        </w:rPr>
        <w:t xml:space="preserve"> </w:t>
      </w:r>
      <w:r w:rsidRPr="0036494B">
        <w:rPr>
          <w:rFonts w:cs="Arial"/>
          <w:szCs w:val="22"/>
        </w:rPr>
        <w:t xml:space="preserve">The Trust has established a rigorous accountability framework through the Trust Board and each Academy Governing Committee. </w:t>
      </w:r>
      <w:r w:rsidR="007D7956">
        <w:rPr>
          <w:rFonts w:cs="Arial"/>
          <w:szCs w:val="22"/>
        </w:rPr>
        <w:t xml:space="preserve"> </w:t>
      </w:r>
      <w:r w:rsidRPr="0036494B">
        <w:rPr>
          <w:rFonts w:cs="Arial"/>
          <w:szCs w:val="22"/>
        </w:rPr>
        <w:t>The Trust Board focuses on the strategic issues and delegates to each Academy Governing Committee the focus on monitoring children and young people’s learning, including individual learners progress and specific groups of learners, through constantly challenging the executive on the effectiveness of its support to learners.</w:t>
      </w:r>
    </w:p>
    <w:p w14:paraId="08BDE306" w14:textId="77777777" w:rsidR="0036494B" w:rsidRPr="0036494B" w:rsidRDefault="0036494B" w:rsidP="0036494B">
      <w:pPr>
        <w:rPr>
          <w:rFonts w:cs="Arial"/>
          <w:szCs w:val="22"/>
        </w:rPr>
      </w:pPr>
    </w:p>
    <w:p w14:paraId="77BB1393" w14:textId="77777777" w:rsidR="0036494B" w:rsidRPr="0036494B" w:rsidRDefault="0036494B" w:rsidP="0036494B">
      <w:pPr>
        <w:rPr>
          <w:rFonts w:cs="Arial"/>
          <w:szCs w:val="22"/>
        </w:rPr>
      </w:pPr>
      <w:r w:rsidRPr="0036494B">
        <w:rPr>
          <w:rFonts w:cs="Arial"/>
          <w:b/>
          <w:szCs w:val="22"/>
        </w:rPr>
        <w:t>The LET approach to raising standards</w:t>
      </w:r>
      <w:r w:rsidRPr="0036494B">
        <w:rPr>
          <w:rFonts w:cs="Arial"/>
          <w:szCs w:val="22"/>
        </w:rPr>
        <w:t xml:space="preserve"> in our academies is based on five tenets:</w:t>
      </w:r>
    </w:p>
    <w:p w14:paraId="5EEAE9A8" w14:textId="77777777" w:rsidR="0036494B" w:rsidRPr="0036494B" w:rsidRDefault="0036494B" w:rsidP="0036494B">
      <w:pPr>
        <w:rPr>
          <w:rFonts w:cs="Arial"/>
          <w:szCs w:val="22"/>
        </w:rPr>
      </w:pPr>
    </w:p>
    <w:p w14:paraId="7512CA97" w14:textId="77777777" w:rsidR="0036494B" w:rsidRPr="0036494B" w:rsidRDefault="0036494B" w:rsidP="0036494B">
      <w:pPr>
        <w:pStyle w:val="ListParagraph"/>
        <w:numPr>
          <w:ilvl w:val="0"/>
          <w:numId w:val="21"/>
        </w:numPr>
        <w:ind w:left="426" w:hanging="426"/>
        <w:rPr>
          <w:rFonts w:cs="Arial"/>
          <w:szCs w:val="22"/>
        </w:rPr>
      </w:pPr>
      <w:r w:rsidRPr="0036494B">
        <w:rPr>
          <w:rFonts w:cs="Arial"/>
          <w:szCs w:val="22"/>
        </w:rPr>
        <w:t>Setting high aspirations for every learner in all aspects of academy life.</w:t>
      </w:r>
    </w:p>
    <w:p w14:paraId="6CF2E6A8" w14:textId="77777777" w:rsidR="0036494B" w:rsidRPr="00296F1E" w:rsidRDefault="0036494B" w:rsidP="0036494B">
      <w:pPr>
        <w:ind w:left="426" w:hanging="426"/>
        <w:rPr>
          <w:rFonts w:cs="Arial"/>
          <w:sz w:val="16"/>
          <w:szCs w:val="16"/>
        </w:rPr>
      </w:pPr>
    </w:p>
    <w:p w14:paraId="3D87B923" w14:textId="77777777" w:rsidR="0036494B" w:rsidRPr="0036494B" w:rsidRDefault="0036494B" w:rsidP="0036494B">
      <w:pPr>
        <w:pStyle w:val="ListParagraph"/>
        <w:numPr>
          <w:ilvl w:val="0"/>
          <w:numId w:val="21"/>
        </w:numPr>
        <w:ind w:left="426" w:hanging="426"/>
        <w:rPr>
          <w:rFonts w:cs="Arial"/>
          <w:szCs w:val="22"/>
        </w:rPr>
      </w:pPr>
      <w:r w:rsidRPr="0036494B">
        <w:rPr>
          <w:rFonts w:cs="Arial"/>
          <w:szCs w:val="22"/>
        </w:rPr>
        <w:t>Knowing every learner and designing support and encouragement in a manner that ensures each can grow and know they can achieve in a safe environment.</w:t>
      </w:r>
    </w:p>
    <w:p w14:paraId="1AD6422B" w14:textId="77777777" w:rsidR="0036494B" w:rsidRPr="00296F1E" w:rsidRDefault="0036494B" w:rsidP="0036494B">
      <w:pPr>
        <w:ind w:left="426" w:hanging="426"/>
        <w:rPr>
          <w:rFonts w:cs="Arial"/>
          <w:sz w:val="16"/>
          <w:szCs w:val="16"/>
        </w:rPr>
      </w:pPr>
    </w:p>
    <w:p w14:paraId="28B525EB" w14:textId="3C880367" w:rsidR="0036494B" w:rsidRPr="0036494B" w:rsidRDefault="0036494B" w:rsidP="0036494B">
      <w:pPr>
        <w:pStyle w:val="ListParagraph"/>
        <w:numPr>
          <w:ilvl w:val="0"/>
          <w:numId w:val="21"/>
        </w:numPr>
        <w:ind w:left="426" w:hanging="426"/>
        <w:rPr>
          <w:rFonts w:cs="Arial"/>
          <w:szCs w:val="22"/>
        </w:rPr>
      </w:pPr>
      <w:r w:rsidRPr="0036494B">
        <w:rPr>
          <w:rFonts w:cs="Arial"/>
          <w:szCs w:val="22"/>
        </w:rPr>
        <w:t xml:space="preserve">Providing </w:t>
      </w:r>
      <w:r w:rsidR="007D7956">
        <w:rPr>
          <w:rFonts w:cs="Arial"/>
          <w:szCs w:val="22"/>
        </w:rPr>
        <w:t>i</w:t>
      </w:r>
      <w:r w:rsidRPr="0036494B">
        <w:rPr>
          <w:rFonts w:cs="Arial"/>
          <w:szCs w:val="22"/>
        </w:rPr>
        <w:t xml:space="preserve">nspirational teaching by high quality staff that embeds literacy and numeracy in the curriculum, whilst providing a broad and diverse curriculum that captivates children and young people so they become </w:t>
      </w:r>
      <w:proofErr w:type="spellStart"/>
      <w:r w:rsidRPr="0036494B">
        <w:rPr>
          <w:rFonts w:cs="Arial"/>
          <w:szCs w:val="22"/>
        </w:rPr>
        <w:t>life long</w:t>
      </w:r>
      <w:proofErr w:type="spellEnd"/>
      <w:r w:rsidRPr="0036494B">
        <w:rPr>
          <w:rFonts w:cs="Arial"/>
          <w:szCs w:val="22"/>
        </w:rPr>
        <w:t xml:space="preserve"> learners. </w:t>
      </w:r>
    </w:p>
    <w:p w14:paraId="487C67FC" w14:textId="77777777" w:rsidR="0036494B" w:rsidRPr="00296F1E" w:rsidRDefault="0036494B" w:rsidP="0036494B">
      <w:pPr>
        <w:ind w:left="426" w:hanging="426"/>
        <w:rPr>
          <w:rFonts w:cs="Arial"/>
          <w:sz w:val="16"/>
          <w:szCs w:val="16"/>
        </w:rPr>
      </w:pPr>
    </w:p>
    <w:p w14:paraId="67AE108D" w14:textId="0CC881F9" w:rsidR="0036494B" w:rsidRPr="0036494B" w:rsidRDefault="0036494B" w:rsidP="0036494B">
      <w:pPr>
        <w:pStyle w:val="ListParagraph"/>
        <w:numPr>
          <w:ilvl w:val="0"/>
          <w:numId w:val="21"/>
        </w:numPr>
        <w:ind w:left="426" w:hanging="426"/>
        <w:rPr>
          <w:rFonts w:cs="Arial"/>
          <w:szCs w:val="22"/>
        </w:rPr>
      </w:pPr>
      <w:proofErr w:type="spellStart"/>
      <w:r w:rsidRPr="0036494B">
        <w:rPr>
          <w:rFonts w:cs="Times New Roman"/>
          <w:bCs/>
          <w:szCs w:val="22"/>
        </w:rPr>
        <w:t>Maximising</w:t>
      </w:r>
      <w:proofErr w:type="spellEnd"/>
      <w:r w:rsidRPr="0036494B">
        <w:rPr>
          <w:rFonts w:cs="Times New Roman"/>
          <w:bCs/>
          <w:szCs w:val="22"/>
        </w:rPr>
        <w:t xml:space="preserve"> and celebrating every learner’s achievements</w:t>
      </w:r>
      <w:r w:rsidRPr="0036494B">
        <w:rPr>
          <w:rFonts w:cs="Times New Roman"/>
          <w:szCs w:val="22"/>
        </w:rPr>
        <w:t> </w:t>
      </w:r>
      <w:r w:rsidRPr="0036494B">
        <w:rPr>
          <w:rFonts w:cs="Times New Roman"/>
          <w:bCs/>
          <w:szCs w:val="22"/>
        </w:rPr>
        <w:t xml:space="preserve">and progress </w:t>
      </w:r>
      <w:r w:rsidRPr="0036494B">
        <w:rPr>
          <w:rFonts w:cs="Times New Roman"/>
          <w:szCs w:val="22"/>
        </w:rPr>
        <w:t>through high quality teaching</w:t>
      </w:r>
      <w:r>
        <w:rPr>
          <w:rFonts w:cs="Times New Roman"/>
          <w:szCs w:val="22"/>
        </w:rPr>
        <w:t xml:space="preserve"> and support</w:t>
      </w:r>
      <w:r w:rsidRPr="0036494B">
        <w:rPr>
          <w:rFonts w:cs="Times New Roman"/>
          <w:szCs w:val="22"/>
        </w:rPr>
        <w:t>.</w:t>
      </w:r>
    </w:p>
    <w:p w14:paraId="1BBDE18B" w14:textId="77777777" w:rsidR="0036494B" w:rsidRPr="00296F1E" w:rsidRDefault="0036494B" w:rsidP="0036494B">
      <w:pPr>
        <w:ind w:left="426" w:hanging="426"/>
        <w:rPr>
          <w:rFonts w:cs="Arial"/>
          <w:sz w:val="16"/>
          <w:szCs w:val="16"/>
        </w:rPr>
      </w:pPr>
    </w:p>
    <w:p w14:paraId="2FC3B956" w14:textId="4C955789" w:rsidR="0036494B" w:rsidRPr="007D6995" w:rsidRDefault="0036494B" w:rsidP="007D048B">
      <w:pPr>
        <w:pStyle w:val="ListParagraph"/>
        <w:widowControl w:val="0"/>
        <w:numPr>
          <w:ilvl w:val="0"/>
          <w:numId w:val="21"/>
        </w:numPr>
        <w:autoSpaceDE w:val="0"/>
        <w:autoSpaceDN w:val="0"/>
        <w:adjustRightInd w:val="0"/>
        <w:spacing w:after="240"/>
        <w:ind w:left="426" w:hanging="426"/>
        <w:rPr>
          <w:rFonts w:cs="Arial"/>
          <w:szCs w:val="22"/>
        </w:rPr>
      </w:pPr>
      <w:r w:rsidRPr="0036494B">
        <w:rPr>
          <w:rFonts w:cs="Arial"/>
          <w:szCs w:val="22"/>
        </w:rPr>
        <w:t xml:space="preserve">Promoting exemplary </w:t>
      </w:r>
      <w:proofErr w:type="spellStart"/>
      <w:r w:rsidRPr="0036494B">
        <w:rPr>
          <w:rFonts w:cs="Arial"/>
          <w:szCs w:val="22"/>
        </w:rPr>
        <w:t>behaviour</w:t>
      </w:r>
      <w:proofErr w:type="spellEnd"/>
      <w:r w:rsidRPr="0036494B">
        <w:rPr>
          <w:rFonts w:cs="Arial"/>
          <w:szCs w:val="22"/>
        </w:rPr>
        <w:t xml:space="preserve"> that is </w:t>
      </w:r>
      <w:proofErr w:type="spellStart"/>
      <w:r w:rsidRPr="0036494B">
        <w:rPr>
          <w:rFonts w:cs="Arial"/>
          <w:szCs w:val="22"/>
        </w:rPr>
        <w:t>characterised</w:t>
      </w:r>
      <w:proofErr w:type="spellEnd"/>
      <w:r w:rsidRPr="0036494B">
        <w:rPr>
          <w:rFonts w:cs="Arial"/>
          <w:szCs w:val="22"/>
        </w:rPr>
        <w:t xml:space="preserve"> by a respectful and caring environment, where rules are understood and accepted.  </w:t>
      </w:r>
      <w:r w:rsidRPr="007D6995">
        <w:rPr>
          <w:rFonts w:cs="Arial"/>
          <w:szCs w:val="22"/>
        </w:rPr>
        <w:t xml:space="preserve"> </w:t>
      </w:r>
    </w:p>
    <w:p w14:paraId="17B2B60B" w14:textId="36D065FF" w:rsidR="0036494B" w:rsidRPr="00AD4558" w:rsidRDefault="00AD4558" w:rsidP="00AE433D">
      <w:pPr>
        <w:widowControl w:val="0"/>
        <w:autoSpaceDE w:val="0"/>
        <w:autoSpaceDN w:val="0"/>
        <w:adjustRightInd w:val="0"/>
        <w:spacing w:after="240"/>
        <w:rPr>
          <w:rFonts w:cs="Arial"/>
          <w:b/>
          <w:sz w:val="24"/>
        </w:rPr>
      </w:pPr>
      <w:r w:rsidRPr="00AD4558">
        <w:rPr>
          <w:rFonts w:cs="Arial"/>
          <w:b/>
          <w:sz w:val="24"/>
        </w:rPr>
        <w:t xml:space="preserve">3.  </w:t>
      </w:r>
      <w:r w:rsidR="0036494B" w:rsidRPr="00AD4558">
        <w:rPr>
          <w:rFonts w:cs="Arial"/>
          <w:b/>
          <w:sz w:val="24"/>
        </w:rPr>
        <w:t>Governance</w:t>
      </w:r>
      <w:r w:rsidR="008D2F84" w:rsidRPr="00AD4558">
        <w:rPr>
          <w:rFonts w:cs="Arial"/>
          <w:b/>
          <w:sz w:val="24"/>
        </w:rPr>
        <w:t xml:space="preserve"> and Leadership</w:t>
      </w:r>
    </w:p>
    <w:p w14:paraId="63D3C153" w14:textId="166459E6" w:rsidR="007D6995" w:rsidRDefault="009F6433" w:rsidP="009F6433">
      <w:pPr>
        <w:rPr>
          <w:szCs w:val="22"/>
        </w:rPr>
      </w:pPr>
      <w:r w:rsidRPr="008B7AEC">
        <w:rPr>
          <w:szCs w:val="22"/>
        </w:rPr>
        <w:t xml:space="preserve">The </w:t>
      </w:r>
      <w:r w:rsidR="00ED2F1E">
        <w:rPr>
          <w:rFonts w:cs="Arial"/>
          <w:szCs w:val="22"/>
        </w:rPr>
        <w:t>Lincolnshire Educational Trust</w:t>
      </w:r>
      <w:r w:rsidR="008B7AEC" w:rsidRPr="000B4E2C">
        <w:rPr>
          <w:rFonts w:cs="Arial"/>
          <w:szCs w:val="22"/>
        </w:rPr>
        <w:t xml:space="preserve"> (</w:t>
      </w:r>
      <w:r w:rsidR="00ED2F1E">
        <w:rPr>
          <w:rFonts w:cs="Arial"/>
          <w:szCs w:val="22"/>
        </w:rPr>
        <w:t>LET</w:t>
      </w:r>
      <w:r w:rsidR="008B7AEC" w:rsidRPr="000B4E2C">
        <w:rPr>
          <w:rFonts w:cs="Arial"/>
          <w:szCs w:val="22"/>
        </w:rPr>
        <w:t xml:space="preserve">) </w:t>
      </w:r>
      <w:r w:rsidR="008B7AEC">
        <w:rPr>
          <w:rFonts w:cs="Arial"/>
          <w:szCs w:val="22"/>
        </w:rPr>
        <w:t>has three tiers of governing committees</w:t>
      </w:r>
      <w:r w:rsidR="003A067E">
        <w:rPr>
          <w:rFonts w:cs="Arial"/>
          <w:szCs w:val="22"/>
        </w:rPr>
        <w:t xml:space="preserve">. </w:t>
      </w:r>
      <w:r w:rsidR="00C63EB8">
        <w:rPr>
          <w:rFonts w:cs="Arial"/>
          <w:szCs w:val="22"/>
        </w:rPr>
        <w:t xml:space="preserve"> </w:t>
      </w:r>
      <w:r w:rsidR="003A067E">
        <w:rPr>
          <w:rFonts w:cs="Arial"/>
          <w:szCs w:val="22"/>
        </w:rPr>
        <w:t xml:space="preserve">There </w:t>
      </w:r>
      <w:r w:rsidR="00524997">
        <w:rPr>
          <w:rFonts w:cs="Arial"/>
          <w:szCs w:val="22"/>
        </w:rPr>
        <w:t>are clear breaks</w:t>
      </w:r>
      <w:r w:rsidR="003A067E">
        <w:rPr>
          <w:rFonts w:cs="Arial"/>
          <w:szCs w:val="22"/>
        </w:rPr>
        <w:t xml:space="preserve"> between each tier of Governance with only the Chair of the Trust bridging any tier; he is a Member and a Trustee. </w:t>
      </w:r>
      <w:r w:rsidR="00C63EB8">
        <w:rPr>
          <w:rFonts w:cs="Arial"/>
          <w:szCs w:val="22"/>
        </w:rPr>
        <w:t xml:space="preserve"> </w:t>
      </w:r>
      <w:r w:rsidR="003A067E">
        <w:rPr>
          <w:rFonts w:cs="Arial"/>
          <w:szCs w:val="22"/>
        </w:rPr>
        <w:t>The Members and Trustee</w:t>
      </w:r>
      <w:r w:rsidR="00C63EB8">
        <w:rPr>
          <w:rFonts w:cs="Arial"/>
          <w:szCs w:val="22"/>
        </w:rPr>
        <w:t>s</w:t>
      </w:r>
      <w:r w:rsidR="003A067E">
        <w:rPr>
          <w:rFonts w:cs="Arial"/>
          <w:szCs w:val="22"/>
        </w:rPr>
        <w:t xml:space="preserve"> have agreed that some executive staff including CEO, CFO and senior Principals will attend Trust Board meetings to </w:t>
      </w:r>
      <w:r w:rsidR="008B7AEC">
        <w:rPr>
          <w:rFonts w:cs="Arial"/>
          <w:szCs w:val="22"/>
        </w:rPr>
        <w:t xml:space="preserve">ensure effective and </w:t>
      </w:r>
      <w:r w:rsidR="0036494B">
        <w:rPr>
          <w:rFonts w:cs="Arial"/>
          <w:szCs w:val="22"/>
        </w:rPr>
        <w:t>coherent</w:t>
      </w:r>
      <w:r w:rsidR="008B7AEC">
        <w:rPr>
          <w:rFonts w:cs="Arial"/>
          <w:szCs w:val="22"/>
        </w:rPr>
        <w:t xml:space="preserve"> </w:t>
      </w:r>
      <w:r w:rsidR="003A067E">
        <w:rPr>
          <w:rFonts w:cs="Arial"/>
          <w:szCs w:val="22"/>
        </w:rPr>
        <w:t>management of the Trust</w:t>
      </w:r>
      <w:r w:rsidR="008B7AEC">
        <w:rPr>
          <w:rFonts w:cs="Arial"/>
          <w:szCs w:val="22"/>
        </w:rPr>
        <w:t xml:space="preserve">. </w:t>
      </w:r>
      <w:r w:rsidR="001E1B1F">
        <w:rPr>
          <w:rFonts w:cs="Arial"/>
          <w:szCs w:val="22"/>
        </w:rPr>
        <w:t xml:space="preserve"> </w:t>
      </w:r>
      <w:r w:rsidR="008D2F84">
        <w:rPr>
          <w:rFonts w:cs="Arial"/>
          <w:szCs w:val="22"/>
        </w:rPr>
        <w:t xml:space="preserve">In addition there is an </w:t>
      </w:r>
      <w:r w:rsidR="003A067E">
        <w:rPr>
          <w:rFonts w:cs="Arial"/>
          <w:szCs w:val="22"/>
        </w:rPr>
        <w:t>O</w:t>
      </w:r>
      <w:r w:rsidR="008D2F84">
        <w:rPr>
          <w:rFonts w:cs="Arial"/>
          <w:szCs w:val="22"/>
        </w:rPr>
        <w:t xml:space="preserve">perational </w:t>
      </w:r>
      <w:r w:rsidR="0037267F">
        <w:rPr>
          <w:rFonts w:cs="Arial"/>
          <w:szCs w:val="22"/>
        </w:rPr>
        <w:t>b</w:t>
      </w:r>
      <w:r w:rsidR="008D2F84">
        <w:rPr>
          <w:rFonts w:cs="Arial"/>
          <w:szCs w:val="22"/>
        </w:rPr>
        <w:t>oard</w:t>
      </w:r>
      <w:r w:rsidR="00C9401D">
        <w:rPr>
          <w:rFonts w:cs="Arial"/>
          <w:szCs w:val="22"/>
        </w:rPr>
        <w:t>,</w:t>
      </w:r>
      <w:r w:rsidR="008D2F84">
        <w:rPr>
          <w:rFonts w:cs="Arial"/>
          <w:szCs w:val="22"/>
        </w:rPr>
        <w:t xml:space="preserve"> which represents Principals, Chairs of Governors and </w:t>
      </w:r>
      <w:r w:rsidR="003A067E">
        <w:rPr>
          <w:rFonts w:cs="Arial"/>
          <w:szCs w:val="22"/>
        </w:rPr>
        <w:t xml:space="preserve">chaired by the </w:t>
      </w:r>
      <w:r w:rsidR="008D2F84">
        <w:rPr>
          <w:rFonts w:cs="Arial"/>
          <w:szCs w:val="22"/>
        </w:rPr>
        <w:t xml:space="preserve">CEO to ensure </w:t>
      </w:r>
      <w:r w:rsidR="0037267F">
        <w:rPr>
          <w:rFonts w:cs="Arial"/>
          <w:szCs w:val="22"/>
        </w:rPr>
        <w:t>effective management of the Trust</w:t>
      </w:r>
      <w:r w:rsidR="003A067E">
        <w:rPr>
          <w:rFonts w:cs="Arial"/>
          <w:szCs w:val="22"/>
        </w:rPr>
        <w:t xml:space="preserve"> and best value for money in contracts across the Trust</w:t>
      </w:r>
      <w:r w:rsidR="00524997">
        <w:rPr>
          <w:rFonts w:cs="Arial"/>
          <w:szCs w:val="22"/>
        </w:rPr>
        <w:t>.</w:t>
      </w:r>
      <w:r w:rsidR="008D2F84">
        <w:rPr>
          <w:rFonts w:cs="Arial"/>
          <w:szCs w:val="22"/>
        </w:rPr>
        <w:t xml:space="preserve"> </w:t>
      </w:r>
      <w:r w:rsidR="008B7AEC">
        <w:rPr>
          <w:rFonts w:cs="Arial"/>
          <w:szCs w:val="22"/>
        </w:rPr>
        <w:t xml:space="preserve">The </w:t>
      </w:r>
      <w:r w:rsidRPr="008B7AEC">
        <w:rPr>
          <w:szCs w:val="22"/>
        </w:rPr>
        <w:t>scheme of delegat</w:t>
      </w:r>
      <w:r w:rsidR="008B7AEC">
        <w:rPr>
          <w:szCs w:val="22"/>
        </w:rPr>
        <w:t>ed</w:t>
      </w:r>
      <w:r w:rsidRPr="008B7AEC">
        <w:rPr>
          <w:szCs w:val="22"/>
        </w:rPr>
        <w:t xml:space="preserve"> </w:t>
      </w:r>
      <w:r w:rsidR="008B7AEC">
        <w:rPr>
          <w:szCs w:val="22"/>
        </w:rPr>
        <w:t xml:space="preserve">authority establishes the </w:t>
      </w:r>
      <w:r w:rsidR="007633BB">
        <w:rPr>
          <w:szCs w:val="22"/>
        </w:rPr>
        <w:t>appropriate</w:t>
      </w:r>
      <w:r w:rsidR="008B7AEC">
        <w:rPr>
          <w:szCs w:val="22"/>
        </w:rPr>
        <w:t xml:space="preserve"> </w:t>
      </w:r>
      <w:r w:rsidR="007633BB">
        <w:rPr>
          <w:szCs w:val="22"/>
        </w:rPr>
        <w:t xml:space="preserve">level for decisions to </w:t>
      </w:r>
      <w:r w:rsidR="009C6242">
        <w:rPr>
          <w:szCs w:val="22"/>
        </w:rPr>
        <w:t>b</w:t>
      </w:r>
      <w:r w:rsidR="007633BB">
        <w:rPr>
          <w:szCs w:val="22"/>
        </w:rPr>
        <w:t>e made.</w:t>
      </w:r>
      <w:r w:rsidR="001E1B1F">
        <w:rPr>
          <w:szCs w:val="22"/>
        </w:rPr>
        <w:t xml:space="preserve"> </w:t>
      </w:r>
      <w:r w:rsidR="007633BB">
        <w:rPr>
          <w:szCs w:val="22"/>
        </w:rPr>
        <w:t xml:space="preserve"> </w:t>
      </w:r>
      <w:r w:rsidR="009C6242">
        <w:rPr>
          <w:szCs w:val="22"/>
        </w:rPr>
        <w:t xml:space="preserve">The </w:t>
      </w:r>
      <w:r w:rsidR="00ED2F1E">
        <w:rPr>
          <w:szCs w:val="22"/>
        </w:rPr>
        <w:t>LET</w:t>
      </w:r>
      <w:r w:rsidR="007633BB">
        <w:rPr>
          <w:szCs w:val="22"/>
        </w:rPr>
        <w:t xml:space="preserve"> reserves the right to set difference levels of delegation </w:t>
      </w:r>
      <w:r w:rsidR="008B7AEC">
        <w:rPr>
          <w:szCs w:val="22"/>
        </w:rPr>
        <w:t xml:space="preserve">for </w:t>
      </w:r>
      <w:r w:rsidR="007633BB">
        <w:rPr>
          <w:szCs w:val="22"/>
        </w:rPr>
        <w:t>each academy based on t</w:t>
      </w:r>
      <w:r w:rsidR="0036494B">
        <w:rPr>
          <w:szCs w:val="22"/>
        </w:rPr>
        <w:t xml:space="preserve">heir </w:t>
      </w:r>
      <w:r w:rsidR="00F712E7">
        <w:rPr>
          <w:szCs w:val="22"/>
        </w:rPr>
        <w:t xml:space="preserve">educational and/or finance </w:t>
      </w:r>
      <w:r w:rsidR="007633BB">
        <w:rPr>
          <w:szCs w:val="22"/>
        </w:rPr>
        <w:t>performance</w:t>
      </w:r>
      <w:r w:rsidR="009C6242">
        <w:rPr>
          <w:szCs w:val="22"/>
        </w:rPr>
        <w:t xml:space="preserve">. </w:t>
      </w:r>
      <w:r w:rsidR="001E1B1F">
        <w:rPr>
          <w:szCs w:val="22"/>
        </w:rPr>
        <w:t xml:space="preserve"> </w:t>
      </w:r>
      <w:r w:rsidR="009C6242">
        <w:rPr>
          <w:szCs w:val="22"/>
        </w:rPr>
        <w:t xml:space="preserve">For </w:t>
      </w:r>
      <w:r w:rsidR="007D6995">
        <w:rPr>
          <w:szCs w:val="22"/>
        </w:rPr>
        <w:t>2019/20</w:t>
      </w:r>
      <w:r w:rsidR="00F712E7">
        <w:rPr>
          <w:szCs w:val="22"/>
        </w:rPr>
        <w:t xml:space="preserve"> </w:t>
      </w:r>
      <w:r w:rsidR="00CF5FEC">
        <w:rPr>
          <w:szCs w:val="22"/>
        </w:rPr>
        <w:t xml:space="preserve">UAH, HPA and GHA will </w:t>
      </w:r>
      <w:r w:rsidR="00F712E7">
        <w:rPr>
          <w:szCs w:val="22"/>
        </w:rPr>
        <w:t>have the same level of delegated authority</w:t>
      </w:r>
      <w:r w:rsidR="00CF5FEC">
        <w:rPr>
          <w:szCs w:val="22"/>
        </w:rPr>
        <w:t xml:space="preserve">, however Holbeach Bank Academy (HBA) will be governed through HPA </w:t>
      </w:r>
      <w:r w:rsidR="007D6995">
        <w:rPr>
          <w:szCs w:val="22"/>
        </w:rPr>
        <w:t>A</w:t>
      </w:r>
      <w:r w:rsidR="00CF5FEC">
        <w:rPr>
          <w:szCs w:val="22"/>
        </w:rPr>
        <w:t xml:space="preserve">GC and tighter performance and budget constraints will be applied. </w:t>
      </w:r>
      <w:r w:rsidR="001E1B1F">
        <w:rPr>
          <w:szCs w:val="22"/>
        </w:rPr>
        <w:t xml:space="preserve"> </w:t>
      </w:r>
      <w:r w:rsidR="007D6995">
        <w:rPr>
          <w:szCs w:val="22"/>
        </w:rPr>
        <w:t xml:space="preserve">University Academy Long Sutton UALS will have a significantly different scheme of delegation. </w:t>
      </w:r>
    </w:p>
    <w:p w14:paraId="08C418C9" w14:textId="7AB61E4B" w:rsidR="009F6433" w:rsidRPr="008B7AEC" w:rsidRDefault="00F712E7" w:rsidP="009F6433">
      <w:pPr>
        <w:rPr>
          <w:szCs w:val="22"/>
        </w:rPr>
      </w:pPr>
      <w:r>
        <w:rPr>
          <w:szCs w:val="22"/>
        </w:rPr>
        <w:t xml:space="preserve">The </w:t>
      </w:r>
      <w:r w:rsidR="00155DEB">
        <w:rPr>
          <w:szCs w:val="22"/>
        </w:rPr>
        <w:t>three</w:t>
      </w:r>
      <w:r>
        <w:rPr>
          <w:szCs w:val="22"/>
        </w:rPr>
        <w:t xml:space="preserve"> tiers </w:t>
      </w:r>
      <w:r w:rsidR="00881CF3">
        <w:rPr>
          <w:szCs w:val="22"/>
        </w:rPr>
        <w:t>of gover</w:t>
      </w:r>
      <w:r w:rsidR="00D01AC4">
        <w:rPr>
          <w:szCs w:val="22"/>
        </w:rPr>
        <w:t xml:space="preserve">nance </w:t>
      </w:r>
      <w:r>
        <w:rPr>
          <w:szCs w:val="22"/>
        </w:rPr>
        <w:t>are</w:t>
      </w:r>
      <w:r w:rsidR="009F6433" w:rsidRPr="008B7AEC">
        <w:rPr>
          <w:szCs w:val="22"/>
        </w:rPr>
        <w:t xml:space="preserve"> as follows: </w:t>
      </w:r>
    </w:p>
    <w:p w14:paraId="148B1A55" w14:textId="77777777" w:rsidR="00D01AC4" w:rsidRDefault="009F6433" w:rsidP="009F6433">
      <w:pPr>
        <w:rPr>
          <w:szCs w:val="22"/>
        </w:rPr>
      </w:pPr>
      <w:r w:rsidRPr="008B7AEC">
        <w:rPr>
          <w:szCs w:val="22"/>
        </w:rPr>
        <w:tab/>
      </w:r>
    </w:p>
    <w:p w14:paraId="65F78F83" w14:textId="377DE7C0" w:rsidR="009F6433" w:rsidRPr="008B7AEC" w:rsidRDefault="009F6433" w:rsidP="00D01AC4">
      <w:pPr>
        <w:ind w:firstLine="720"/>
        <w:rPr>
          <w:szCs w:val="22"/>
        </w:rPr>
      </w:pPr>
      <w:r w:rsidRPr="008B7AEC">
        <w:rPr>
          <w:szCs w:val="22"/>
        </w:rPr>
        <w:t>Member (Sponsor)</w:t>
      </w:r>
    </w:p>
    <w:p w14:paraId="65499324" w14:textId="63E57F64" w:rsidR="009F6433" w:rsidRPr="008B7AEC" w:rsidRDefault="009F6433" w:rsidP="009F6433">
      <w:pPr>
        <w:rPr>
          <w:szCs w:val="22"/>
        </w:rPr>
      </w:pPr>
      <w:r w:rsidRPr="008B7AEC">
        <w:rPr>
          <w:szCs w:val="22"/>
        </w:rPr>
        <w:tab/>
      </w:r>
      <w:r w:rsidR="007D6995">
        <w:rPr>
          <w:szCs w:val="22"/>
        </w:rPr>
        <w:t xml:space="preserve">Trustee </w:t>
      </w:r>
      <w:r w:rsidRPr="008B7AEC">
        <w:rPr>
          <w:szCs w:val="22"/>
        </w:rPr>
        <w:t>(</w:t>
      </w:r>
      <w:r w:rsidR="007D6995">
        <w:rPr>
          <w:szCs w:val="22"/>
        </w:rPr>
        <w:t>Director</w:t>
      </w:r>
      <w:r w:rsidRPr="008B7AEC">
        <w:rPr>
          <w:szCs w:val="22"/>
        </w:rPr>
        <w:t>) – Board of Trustees</w:t>
      </w:r>
    </w:p>
    <w:p w14:paraId="37B52373" w14:textId="77777777" w:rsidR="00155DEB" w:rsidRDefault="009F6433" w:rsidP="009F6433">
      <w:pPr>
        <w:rPr>
          <w:szCs w:val="22"/>
        </w:rPr>
      </w:pPr>
      <w:r w:rsidRPr="008B7AEC">
        <w:rPr>
          <w:szCs w:val="22"/>
        </w:rPr>
        <w:tab/>
        <w:t xml:space="preserve">Governors </w:t>
      </w:r>
      <w:r w:rsidR="00941516" w:rsidRPr="008B7AEC">
        <w:rPr>
          <w:szCs w:val="22"/>
        </w:rPr>
        <w:t>–</w:t>
      </w:r>
      <w:r w:rsidRPr="008B7AEC">
        <w:rPr>
          <w:szCs w:val="22"/>
        </w:rPr>
        <w:t xml:space="preserve"> </w:t>
      </w:r>
      <w:r w:rsidR="00941516" w:rsidRPr="008B7AEC">
        <w:rPr>
          <w:szCs w:val="22"/>
        </w:rPr>
        <w:t xml:space="preserve">Academy </w:t>
      </w:r>
      <w:r w:rsidRPr="008B7AEC">
        <w:rPr>
          <w:szCs w:val="22"/>
        </w:rPr>
        <w:t xml:space="preserve">Governing </w:t>
      </w:r>
      <w:r w:rsidR="00675443">
        <w:rPr>
          <w:szCs w:val="22"/>
        </w:rPr>
        <w:t>Committee</w:t>
      </w:r>
      <w:r w:rsidRPr="008B7AEC">
        <w:rPr>
          <w:szCs w:val="22"/>
        </w:rPr>
        <w:t xml:space="preserve"> (</w:t>
      </w:r>
      <w:r w:rsidR="00941516" w:rsidRPr="008B7AEC">
        <w:rPr>
          <w:szCs w:val="22"/>
        </w:rPr>
        <w:t>A</w:t>
      </w:r>
      <w:r w:rsidRPr="008B7AEC">
        <w:rPr>
          <w:szCs w:val="22"/>
        </w:rPr>
        <w:t>G</w:t>
      </w:r>
      <w:r w:rsidR="00675443">
        <w:rPr>
          <w:szCs w:val="22"/>
        </w:rPr>
        <w:t>C</w:t>
      </w:r>
      <w:r w:rsidRPr="008B7AEC">
        <w:rPr>
          <w:szCs w:val="22"/>
        </w:rPr>
        <w:t xml:space="preserve">) </w:t>
      </w:r>
    </w:p>
    <w:p w14:paraId="73E5C8AA" w14:textId="77777777" w:rsidR="00AD4558" w:rsidRDefault="00AD4558" w:rsidP="009F6433">
      <w:pPr>
        <w:rPr>
          <w:szCs w:val="22"/>
        </w:rPr>
      </w:pPr>
    </w:p>
    <w:p w14:paraId="6E73E08A" w14:textId="0B036261" w:rsidR="009F6433" w:rsidRDefault="00AD4558" w:rsidP="00AD4558">
      <w:pPr>
        <w:ind w:firstLine="720"/>
        <w:rPr>
          <w:szCs w:val="22"/>
        </w:rPr>
      </w:pPr>
      <w:r>
        <w:rPr>
          <w:szCs w:val="22"/>
        </w:rPr>
        <w:t xml:space="preserve">In addition: </w:t>
      </w:r>
      <w:r w:rsidR="0037267F">
        <w:rPr>
          <w:szCs w:val="22"/>
        </w:rPr>
        <w:t>Operations Board</w:t>
      </w:r>
      <w:r w:rsidR="003A067E">
        <w:rPr>
          <w:szCs w:val="22"/>
        </w:rPr>
        <w:t xml:space="preserve"> – a mixture of executive staff and senior governors.</w:t>
      </w:r>
    </w:p>
    <w:p w14:paraId="6DB6290E" w14:textId="77777777" w:rsidR="00C9401D" w:rsidRDefault="00C9401D" w:rsidP="00900059">
      <w:pPr>
        <w:pStyle w:val="Default"/>
        <w:spacing w:after="100"/>
        <w:rPr>
          <w:rFonts w:cs="Arial"/>
          <w:b/>
          <w:color w:val="auto"/>
          <w:szCs w:val="22"/>
        </w:rPr>
      </w:pPr>
    </w:p>
    <w:p w14:paraId="474B2DC3" w14:textId="22D9928A" w:rsidR="00684203" w:rsidRPr="004B3C50" w:rsidRDefault="00A76C5A" w:rsidP="00684203">
      <w:pPr>
        <w:pStyle w:val="Default"/>
        <w:spacing w:after="100"/>
        <w:rPr>
          <w:rFonts w:cs="Arial"/>
          <w:szCs w:val="22"/>
        </w:rPr>
      </w:pPr>
      <w:r>
        <w:rPr>
          <w:rFonts w:cs="Arial"/>
          <w:szCs w:val="22"/>
        </w:rPr>
        <w:t xml:space="preserve">A key part of the Trust is that we not only adhere to </w:t>
      </w:r>
      <w:r w:rsidR="00155DEB" w:rsidRPr="00155DEB">
        <w:rPr>
          <w:rFonts w:cs="Arial"/>
          <w:szCs w:val="22"/>
        </w:rPr>
        <w:t xml:space="preserve">the Nolan </w:t>
      </w:r>
      <w:r w:rsidR="00337D86">
        <w:rPr>
          <w:rFonts w:cs="Arial"/>
          <w:szCs w:val="22"/>
        </w:rPr>
        <w:t>S</w:t>
      </w:r>
      <w:r>
        <w:rPr>
          <w:rFonts w:cs="Arial"/>
          <w:szCs w:val="22"/>
        </w:rPr>
        <w:t xml:space="preserve">even </w:t>
      </w:r>
      <w:r w:rsidR="00337D86">
        <w:rPr>
          <w:rFonts w:cs="Arial"/>
          <w:szCs w:val="22"/>
        </w:rPr>
        <w:t>P</w:t>
      </w:r>
      <w:r w:rsidR="00155DEB" w:rsidRPr="00155DEB">
        <w:rPr>
          <w:rFonts w:cs="Arial"/>
          <w:szCs w:val="22"/>
        </w:rPr>
        <w:t xml:space="preserve">rinciples of </w:t>
      </w:r>
      <w:r w:rsidR="00337D86">
        <w:rPr>
          <w:rFonts w:cs="Arial"/>
          <w:szCs w:val="22"/>
        </w:rPr>
        <w:t>P</w:t>
      </w:r>
      <w:r w:rsidR="00155DEB" w:rsidRPr="00155DEB">
        <w:rPr>
          <w:rFonts w:cs="Arial"/>
          <w:szCs w:val="22"/>
        </w:rPr>
        <w:t xml:space="preserve">ublic </w:t>
      </w:r>
      <w:r w:rsidR="00337D86">
        <w:rPr>
          <w:rFonts w:cs="Arial"/>
          <w:szCs w:val="22"/>
        </w:rPr>
        <w:t>L</w:t>
      </w:r>
      <w:r w:rsidR="00155DEB" w:rsidRPr="00155DEB">
        <w:rPr>
          <w:rFonts w:cs="Arial"/>
          <w:szCs w:val="22"/>
        </w:rPr>
        <w:t>ife</w:t>
      </w:r>
      <w:r>
        <w:rPr>
          <w:rFonts w:cs="Arial"/>
          <w:szCs w:val="22"/>
        </w:rPr>
        <w:t>,</w:t>
      </w:r>
      <w:r w:rsidR="00684203" w:rsidRPr="00684203">
        <w:rPr>
          <w:rFonts w:cs="Arial"/>
          <w:szCs w:val="22"/>
        </w:rPr>
        <w:t xml:space="preserve"> </w:t>
      </w:r>
      <w:r w:rsidR="00684203" w:rsidRPr="004B3C50">
        <w:rPr>
          <w:rFonts w:cs="Arial"/>
          <w:szCs w:val="22"/>
        </w:rPr>
        <w:t>avoid</w:t>
      </w:r>
      <w:r w:rsidR="00684203">
        <w:rPr>
          <w:rFonts w:cs="Arial"/>
          <w:szCs w:val="22"/>
        </w:rPr>
        <w:t>ing</w:t>
      </w:r>
      <w:r w:rsidR="00684203" w:rsidRPr="004B3C50">
        <w:rPr>
          <w:rFonts w:cs="Arial"/>
          <w:szCs w:val="22"/>
        </w:rPr>
        <w:t xml:space="preserve"> real but also perceived conflicts of interest with any connected party relationships.</w:t>
      </w:r>
      <w:r w:rsidR="001E1B1F">
        <w:rPr>
          <w:rFonts w:cs="Arial"/>
          <w:szCs w:val="22"/>
        </w:rPr>
        <w:t xml:space="preserve"> </w:t>
      </w:r>
      <w:r>
        <w:rPr>
          <w:rFonts w:cs="Arial"/>
          <w:szCs w:val="22"/>
        </w:rPr>
        <w:t xml:space="preserve"> </w:t>
      </w:r>
      <w:r w:rsidR="00337D86">
        <w:rPr>
          <w:rFonts w:cs="Arial"/>
          <w:szCs w:val="22"/>
        </w:rPr>
        <w:t>Trustee and Governors</w:t>
      </w:r>
      <w:r w:rsidR="00684203" w:rsidRPr="004B3C50">
        <w:rPr>
          <w:rFonts w:cs="Arial"/>
          <w:szCs w:val="22"/>
        </w:rPr>
        <w:t xml:space="preserve"> must all declare any real or perceived interests.</w:t>
      </w:r>
      <w:r w:rsidR="00684203" w:rsidRPr="004B3C50">
        <w:rPr>
          <w:rFonts w:cs="Arial"/>
          <w:kern w:val="24"/>
          <w:position w:val="14"/>
          <w:szCs w:val="22"/>
          <w:vertAlign w:val="superscript"/>
        </w:rPr>
        <w:t xml:space="preserve"> </w:t>
      </w:r>
    </w:p>
    <w:p w14:paraId="6A7F9841" w14:textId="6D5F763E" w:rsidR="00155DEB" w:rsidRPr="00155DEB" w:rsidRDefault="00155DEB" w:rsidP="00155DEB">
      <w:pPr>
        <w:spacing w:after="150"/>
        <w:textAlignment w:val="baseline"/>
        <w:rPr>
          <w:rFonts w:cs="Arial"/>
          <w:color w:val="000000"/>
          <w:szCs w:val="22"/>
          <w:lang w:val="en-GB"/>
        </w:rPr>
      </w:pPr>
      <w:r w:rsidRPr="00155DEB">
        <w:rPr>
          <w:rFonts w:cs="Arial"/>
          <w:color w:val="000000"/>
          <w:szCs w:val="22"/>
          <w:lang w:val="en-GB"/>
        </w:rPr>
        <w:t>The seven principles are outlined below:</w:t>
      </w:r>
    </w:p>
    <w:p w14:paraId="3C00F584" w14:textId="0FD784A3" w:rsidR="00155DEB" w:rsidRPr="00155DEB" w:rsidRDefault="00155DEB" w:rsidP="00A76C5A">
      <w:pPr>
        <w:numPr>
          <w:ilvl w:val="0"/>
          <w:numId w:val="23"/>
        </w:numPr>
        <w:ind w:left="225" w:hanging="225"/>
        <w:textAlignment w:val="baseline"/>
        <w:rPr>
          <w:rFonts w:eastAsia="Times New Roman" w:cs="Arial"/>
          <w:color w:val="000000"/>
          <w:szCs w:val="22"/>
          <w:lang w:val="en-GB"/>
        </w:rPr>
      </w:pPr>
      <w:r w:rsidRPr="00155DEB">
        <w:rPr>
          <w:rFonts w:eastAsia="Times New Roman" w:cs="Arial"/>
          <w:b/>
          <w:bCs/>
          <w:color w:val="000000"/>
          <w:szCs w:val="22"/>
          <w:bdr w:val="none" w:sz="0" w:space="0" w:color="auto" w:frame="1"/>
          <w:lang w:val="en-GB"/>
        </w:rPr>
        <w:t>Selflessness</w:t>
      </w:r>
      <w:r w:rsidRPr="00155DEB">
        <w:rPr>
          <w:rFonts w:eastAsia="Times New Roman" w:cs="Arial"/>
          <w:color w:val="000000"/>
          <w:szCs w:val="22"/>
          <w:lang w:val="en-GB"/>
        </w:rPr>
        <w:t> – Holders of public office should act solely in terms of the public interest.</w:t>
      </w:r>
      <w:r w:rsidR="001E1B1F">
        <w:rPr>
          <w:rFonts w:eastAsia="Times New Roman" w:cs="Arial"/>
          <w:color w:val="000000"/>
          <w:szCs w:val="22"/>
          <w:lang w:val="en-GB"/>
        </w:rPr>
        <w:t xml:space="preserve"> </w:t>
      </w:r>
      <w:r w:rsidRPr="00155DEB">
        <w:rPr>
          <w:rFonts w:eastAsia="Times New Roman" w:cs="Arial"/>
          <w:color w:val="000000"/>
          <w:szCs w:val="22"/>
          <w:lang w:val="en-GB"/>
        </w:rPr>
        <w:t xml:space="preserve"> They should not do so in order to gain financial or other benefits for themselves, their family or their friends.</w:t>
      </w:r>
    </w:p>
    <w:p w14:paraId="0BD7A51E" w14:textId="77777777" w:rsidR="00155DEB" w:rsidRPr="00155DEB" w:rsidRDefault="00155DEB" w:rsidP="00A76C5A">
      <w:pPr>
        <w:numPr>
          <w:ilvl w:val="0"/>
          <w:numId w:val="23"/>
        </w:numPr>
        <w:ind w:left="225" w:hanging="225"/>
        <w:textAlignment w:val="baseline"/>
        <w:rPr>
          <w:rFonts w:eastAsia="Times New Roman" w:cs="Arial"/>
          <w:color w:val="000000"/>
          <w:szCs w:val="22"/>
          <w:lang w:val="en-GB"/>
        </w:rPr>
      </w:pPr>
      <w:r w:rsidRPr="00155DEB">
        <w:rPr>
          <w:rFonts w:eastAsia="Times New Roman" w:cs="Arial"/>
          <w:b/>
          <w:bCs/>
          <w:color w:val="000000"/>
          <w:szCs w:val="22"/>
          <w:bdr w:val="none" w:sz="0" w:space="0" w:color="auto" w:frame="1"/>
          <w:lang w:val="en-GB"/>
        </w:rPr>
        <w:lastRenderedPageBreak/>
        <w:t>Integrity</w:t>
      </w:r>
      <w:r w:rsidRPr="00155DEB">
        <w:rPr>
          <w:rFonts w:eastAsia="Times New Roman" w:cs="Arial"/>
          <w:color w:val="000000"/>
          <w:szCs w:val="22"/>
          <w:lang w:val="en-GB"/>
        </w:rPr>
        <w:t> – Holders of public office should not place themselves under any financial or other obligation to outside individuals or organisations that might seek to influence them in the performance of their official duties.</w:t>
      </w:r>
    </w:p>
    <w:p w14:paraId="6AE63368" w14:textId="77777777" w:rsidR="00155DEB" w:rsidRPr="00155DEB" w:rsidRDefault="00155DEB" w:rsidP="00A76C5A">
      <w:pPr>
        <w:numPr>
          <w:ilvl w:val="0"/>
          <w:numId w:val="23"/>
        </w:numPr>
        <w:ind w:left="225" w:hanging="225"/>
        <w:textAlignment w:val="baseline"/>
        <w:rPr>
          <w:rFonts w:eastAsia="Times New Roman" w:cs="Arial"/>
          <w:color w:val="000000"/>
          <w:szCs w:val="22"/>
          <w:lang w:val="en-GB"/>
        </w:rPr>
      </w:pPr>
      <w:r w:rsidRPr="00155DEB">
        <w:rPr>
          <w:rFonts w:eastAsia="Times New Roman" w:cs="Arial"/>
          <w:b/>
          <w:bCs/>
          <w:color w:val="000000"/>
          <w:szCs w:val="22"/>
          <w:bdr w:val="none" w:sz="0" w:space="0" w:color="auto" w:frame="1"/>
          <w:lang w:val="en-GB"/>
        </w:rPr>
        <w:t>Objectivity</w:t>
      </w:r>
      <w:r w:rsidRPr="00155DEB">
        <w:rPr>
          <w:rFonts w:eastAsia="Times New Roman" w:cs="Arial"/>
          <w:color w:val="000000"/>
          <w:szCs w:val="22"/>
          <w:lang w:val="en-GB"/>
        </w:rPr>
        <w:t> – In carrying out public business, including making public appointments, awarding contracts, or recommending individuals for rewards and benefits, holders of public office should make choices on merit.</w:t>
      </w:r>
    </w:p>
    <w:p w14:paraId="1C4F0FE0" w14:textId="77777777" w:rsidR="00155DEB" w:rsidRPr="00155DEB" w:rsidRDefault="00155DEB" w:rsidP="00A76C5A">
      <w:pPr>
        <w:numPr>
          <w:ilvl w:val="0"/>
          <w:numId w:val="23"/>
        </w:numPr>
        <w:ind w:left="225" w:hanging="225"/>
        <w:textAlignment w:val="baseline"/>
        <w:rPr>
          <w:rFonts w:eastAsia="Times New Roman" w:cs="Arial"/>
          <w:color w:val="000000"/>
          <w:szCs w:val="22"/>
          <w:lang w:val="en-GB"/>
        </w:rPr>
      </w:pPr>
      <w:r w:rsidRPr="00155DEB">
        <w:rPr>
          <w:rFonts w:eastAsia="Times New Roman" w:cs="Arial"/>
          <w:b/>
          <w:bCs/>
          <w:color w:val="000000"/>
          <w:szCs w:val="22"/>
          <w:bdr w:val="none" w:sz="0" w:space="0" w:color="auto" w:frame="1"/>
          <w:lang w:val="en-GB"/>
        </w:rPr>
        <w:t>Accountability</w:t>
      </w:r>
      <w:r w:rsidRPr="00155DEB">
        <w:rPr>
          <w:rFonts w:eastAsia="Times New Roman" w:cs="Arial"/>
          <w:color w:val="000000"/>
          <w:szCs w:val="22"/>
          <w:lang w:val="en-GB"/>
        </w:rPr>
        <w:t> – Holders of public office are accountable for their decisions and actions to the public and must submit themselves to whatever scrutiny is appropriate to their office.</w:t>
      </w:r>
    </w:p>
    <w:p w14:paraId="2020B7DA" w14:textId="5A082626" w:rsidR="00155DEB" w:rsidRPr="00155DEB" w:rsidRDefault="00155DEB" w:rsidP="00A76C5A">
      <w:pPr>
        <w:numPr>
          <w:ilvl w:val="0"/>
          <w:numId w:val="23"/>
        </w:numPr>
        <w:ind w:left="225" w:hanging="225"/>
        <w:textAlignment w:val="baseline"/>
        <w:rPr>
          <w:rFonts w:eastAsia="Times New Roman" w:cs="Arial"/>
          <w:color w:val="000000"/>
          <w:szCs w:val="22"/>
          <w:lang w:val="en-GB"/>
        </w:rPr>
      </w:pPr>
      <w:r w:rsidRPr="00155DEB">
        <w:rPr>
          <w:rFonts w:eastAsia="Times New Roman" w:cs="Arial"/>
          <w:b/>
          <w:bCs/>
          <w:color w:val="000000"/>
          <w:szCs w:val="22"/>
          <w:bdr w:val="none" w:sz="0" w:space="0" w:color="auto" w:frame="1"/>
          <w:lang w:val="en-GB"/>
        </w:rPr>
        <w:t>Openness</w:t>
      </w:r>
      <w:r w:rsidRPr="00155DEB">
        <w:rPr>
          <w:rFonts w:eastAsia="Times New Roman" w:cs="Arial"/>
          <w:color w:val="000000"/>
          <w:szCs w:val="22"/>
          <w:lang w:val="en-GB"/>
        </w:rPr>
        <w:t> – Holders of public office should be as open as possible about all the decisions and actions they take.</w:t>
      </w:r>
      <w:r w:rsidR="001E1B1F">
        <w:rPr>
          <w:rFonts w:eastAsia="Times New Roman" w:cs="Arial"/>
          <w:color w:val="000000"/>
          <w:szCs w:val="22"/>
          <w:lang w:val="en-GB"/>
        </w:rPr>
        <w:t xml:space="preserve"> </w:t>
      </w:r>
      <w:r w:rsidRPr="00155DEB">
        <w:rPr>
          <w:rFonts w:eastAsia="Times New Roman" w:cs="Arial"/>
          <w:color w:val="000000"/>
          <w:szCs w:val="22"/>
          <w:lang w:val="en-GB"/>
        </w:rPr>
        <w:t xml:space="preserve"> They should give reasons for their decisions and restrict information only when the wider public interest clearly demands.</w:t>
      </w:r>
    </w:p>
    <w:p w14:paraId="2239F7DF" w14:textId="77777777" w:rsidR="00155DEB" w:rsidRPr="00155DEB" w:rsidRDefault="00155DEB" w:rsidP="00A76C5A">
      <w:pPr>
        <w:numPr>
          <w:ilvl w:val="0"/>
          <w:numId w:val="23"/>
        </w:numPr>
        <w:ind w:left="225" w:hanging="225"/>
        <w:textAlignment w:val="baseline"/>
        <w:rPr>
          <w:rFonts w:eastAsia="Times New Roman" w:cs="Arial"/>
          <w:color w:val="000000"/>
          <w:szCs w:val="22"/>
          <w:lang w:val="en-GB"/>
        </w:rPr>
      </w:pPr>
      <w:r w:rsidRPr="00155DEB">
        <w:rPr>
          <w:rFonts w:eastAsia="Times New Roman" w:cs="Arial"/>
          <w:b/>
          <w:bCs/>
          <w:color w:val="000000"/>
          <w:szCs w:val="22"/>
          <w:bdr w:val="none" w:sz="0" w:space="0" w:color="auto" w:frame="1"/>
          <w:lang w:val="en-GB"/>
        </w:rPr>
        <w:t>Honesty</w:t>
      </w:r>
      <w:r w:rsidRPr="00155DEB">
        <w:rPr>
          <w:rFonts w:eastAsia="Times New Roman" w:cs="Arial"/>
          <w:color w:val="000000"/>
          <w:szCs w:val="22"/>
          <w:lang w:val="en-GB"/>
        </w:rPr>
        <w:t> – Holders of public office have a duty to declare any private interests relating to their public duties and to take steps to resolve any conflicts arising in a way that protects the public interest.</w:t>
      </w:r>
    </w:p>
    <w:p w14:paraId="228719AA" w14:textId="5770978D" w:rsidR="00155DEB" w:rsidRDefault="00155DEB" w:rsidP="00AD4558">
      <w:pPr>
        <w:numPr>
          <w:ilvl w:val="0"/>
          <w:numId w:val="23"/>
        </w:numPr>
        <w:ind w:left="225" w:hanging="225"/>
        <w:textAlignment w:val="baseline"/>
        <w:rPr>
          <w:rFonts w:eastAsia="Times New Roman" w:cs="Arial"/>
          <w:color w:val="000000"/>
          <w:szCs w:val="22"/>
          <w:lang w:val="en-GB"/>
        </w:rPr>
      </w:pPr>
      <w:r w:rsidRPr="00155DEB">
        <w:rPr>
          <w:rFonts w:eastAsia="Times New Roman" w:cs="Arial"/>
          <w:b/>
          <w:bCs/>
          <w:color w:val="000000"/>
          <w:szCs w:val="22"/>
          <w:bdr w:val="none" w:sz="0" w:space="0" w:color="auto" w:frame="1"/>
          <w:lang w:val="en-GB"/>
        </w:rPr>
        <w:t>Leadership</w:t>
      </w:r>
      <w:r w:rsidRPr="00155DEB">
        <w:rPr>
          <w:rFonts w:eastAsia="Times New Roman" w:cs="Arial"/>
          <w:color w:val="000000"/>
          <w:szCs w:val="22"/>
          <w:lang w:val="en-GB"/>
        </w:rPr>
        <w:t> – Holders of public office should promote and support these principles by leadership and example.</w:t>
      </w:r>
    </w:p>
    <w:p w14:paraId="1572EF77" w14:textId="77777777" w:rsidR="00AD4558" w:rsidRPr="00AD4558" w:rsidRDefault="00AD4558" w:rsidP="00AD4558">
      <w:pPr>
        <w:textAlignment w:val="baseline"/>
        <w:rPr>
          <w:rFonts w:eastAsia="Times New Roman" w:cs="Arial"/>
          <w:color w:val="000000"/>
          <w:szCs w:val="22"/>
          <w:lang w:val="en-GB"/>
        </w:rPr>
      </w:pPr>
    </w:p>
    <w:p w14:paraId="62447A2D" w14:textId="77777777" w:rsidR="00900059" w:rsidRPr="004B3C50" w:rsidRDefault="00900059" w:rsidP="00900059">
      <w:pPr>
        <w:pStyle w:val="Default"/>
        <w:spacing w:after="100"/>
        <w:rPr>
          <w:rFonts w:cs="Arial"/>
          <w:color w:val="auto"/>
          <w:szCs w:val="22"/>
        </w:rPr>
      </w:pPr>
      <w:r w:rsidRPr="004B3C50">
        <w:rPr>
          <w:rFonts w:cs="Arial"/>
          <w:b/>
          <w:color w:val="auto"/>
          <w:szCs w:val="22"/>
        </w:rPr>
        <w:t>Members</w:t>
      </w:r>
      <w:r w:rsidRPr="004B3C50">
        <w:rPr>
          <w:rFonts w:cs="Arial"/>
          <w:color w:val="auto"/>
          <w:szCs w:val="22"/>
        </w:rPr>
        <w:t xml:space="preserve"> </w:t>
      </w:r>
    </w:p>
    <w:p w14:paraId="5A579484" w14:textId="5944C198" w:rsidR="002B7E25" w:rsidRDefault="00E35225" w:rsidP="002B7E25">
      <w:pPr>
        <w:pStyle w:val="Default"/>
        <w:spacing w:after="100"/>
        <w:rPr>
          <w:rFonts w:cs="Arial"/>
          <w:color w:val="auto"/>
          <w:szCs w:val="22"/>
        </w:rPr>
      </w:pPr>
      <w:r w:rsidRPr="004B3C50">
        <w:rPr>
          <w:rFonts w:cs="Arial"/>
          <w:color w:val="auto"/>
          <w:szCs w:val="22"/>
        </w:rPr>
        <w:t xml:space="preserve">The </w:t>
      </w:r>
      <w:r>
        <w:rPr>
          <w:rFonts w:cs="Arial"/>
          <w:color w:val="auto"/>
          <w:szCs w:val="22"/>
        </w:rPr>
        <w:t>M</w:t>
      </w:r>
      <w:r w:rsidRPr="004B3C50">
        <w:rPr>
          <w:rFonts w:cs="Arial"/>
          <w:color w:val="auto"/>
          <w:szCs w:val="22"/>
        </w:rPr>
        <w:t>embers are the sponsors who established the Trust and sign</w:t>
      </w:r>
      <w:r>
        <w:rPr>
          <w:rFonts w:cs="Arial"/>
          <w:color w:val="auto"/>
          <w:szCs w:val="22"/>
        </w:rPr>
        <w:t>ed</w:t>
      </w:r>
      <w:r w:rsidRPr="004B3C50">
        <w:rPr>
          <w:rFonts w:cs="Arial"/>
          <w:color w:val="auto"/>
          <w:szCs w:val="22"/>
        </w:rPr>
        <w:t xml:space="preserve"> its Memorandum and Articles of Association. </w:t>
      </w:r>
      <w:r w:rsidR="001E1B1F">
        <w:rPr>
          <w:rFonts w:cs="Arial"/>
          <w:color w:val="auto"/>
          <w:szCs w:val="22"/>
        </w:rPr>
        <w:t xml:space="preserve"> </w:t>
      </w:r>
      <w:r w:rsidRPr="004B3C50">
        <w:rPr>
          <w:rFonts w:cs="Arial"/>
          <w:color w:val="auto"/>
          <w:szCs w:val="22"/>
        </w:rPr>
        <w:t xml:space="preserve">They appoint and dismiss Directors/Trustees, and they determine their own membership. There are </w:t>
      </w:r>
      <w:r w:rsidR="007D6995">
        <w:rPr>
          <w:rFonts w:cs="Arial"/>
          <w:color w:val="auto"/>
          <w:szCs w:val="22"/>
        </w:rPr>
        <w:t>five</w:t>
      </w:r>
      <w:r w:rsidRPr="004B3C50">
        <w:rPr>
          <w:rFonts w:cs="Arial"/>
          <w:color w:val="auto"/>
          <w:szCs w:val="22"/>
        </w:rPr>
        <w:t xml:space="preserve"> Members. </w:t>
      </w:r>
      <w:r w:rsidR="001E1B1F">
        <w:rPr>
          <w:rFonts w:cs="Arial"/>
          <w:color w:val="auto"/>
          <w:szCs w:val="22"/>
        </w:rPr>
        <w:t xml:space="preserve"> </w:t>
      </w:r>
      <w:r w:rsidRPr="004B3C50">
        <w:rPr>
          <w:rFonts w:cs="Arial"/>
          <w:color w:val="auto"/>
          <w:szCs w:val="22"/>
        </w:rPr>
        <w:t xml:space="preserve">The Members establish the constitution of the LET and </w:t>
      </w:r>
      <w:r w:rsidR="007D6995">
        <w:rPr>
          <w:rFonts w:cs="Arial"/>
          <w:color w:val="auto"/>
          <w:szCs w:val="22"/>
        </w:rPr>
        <w:t>are</w:t>
      </w:r>
      <w:r w:rsidR="003A067E">
        <w:rPr>
          <w:rFonts w:cs="Arial"/>
          <w:color w:val="auto"/>
          <w:szCs w:val="22"/>
        </w:rPr>
        <w:t xml:space="preserve"> responsible for holding the Trust Board to account.</w:t>
      </w:r>
      <w:r w:rsidRPr="004B3C50">
        <w:rPr>
          <w:rFonts w:cs="Arial"/>
          <w:color w:val="auto"/>
          <w:szCs w:val="22"/>
        </w:rPr>
        <w:t xml:space="preserve"> </w:t>
      </w:r>
      <w:r w:rsidR="001E1B1F">
        <w:rPr>
          <w:rFonts w:cs="Arial"/>
          <w:color w:val="auto"/>
          <w:szCs w:val="22"/>
        </w:rPr>
        <w:t xml:space="preserve"> </w:t>
      </w:r>
      <w:r w:rsidRPr="004B3C50">
        <w:rPr>
          <w:rFonts w:cs="Arial"/>
          <w:color w:val="auto"/>
          <w:szCs w:val="22"/>
        </w:rPr>
        <w:t>This group will meet at least twice a year to consider the performance of the Trust and assess the strategic direction.</w:t>
      </w:r>
      <w:r w:rsidR="001E1B1F">
        <w:rPr>
          <w:rFonts w:cs="Arial"/>
          <w:color w:val="auto"/>
          <w:szCs w:val="22"/>
        </w:rPr>
        <w:t xml:space="preserve"> </w:t>
      </w:r>
      <w:r w:rsidRPr="004B3C50">
        <w:rPr>
          <w:rFonts w:cs="Arial"/>
          <w:color w:val="auto"/>
          <w:szCs w:val="22"/>
        </w:rPr>
        <w:t xml:space="preserve"> The </w:t>
      </w:r>
      <w:r w:rsidR="001E1B1F">
        <w:rPr>
          <w:rFonts w:cs="Arial"/>
          <w:color w:val="auto"/>
          <w:szCs w:val="22"/>
        </w:rPr>
        <w:t>C</w:t>
      </w:r>
      <w:r w:rsidR="002D0C83">
        <w:rPr>
          <w:rFonts w:cs="Arial"/>
          <w:color w:val="auto"/>
          <w:szCs w:val="22"/>
        </w:rPr>
        <w:t>lerk to the Trust Board will clerk Members meetings</w:t>
      </w:r>
      <w:r w:rsidRPr="004B3C50">
        <w:rPr>
          <w:rFonts w:cs="Arial"/>
          <w:color w:val="auto"/>
          <w:szCs w:val="22"/>
        </w:rPr>
        <w:t xml:space="preserve">. </w:t>
      </w:r>
      <w:r w:rsidR="002B7E25">
        <w:rPr>
          <w:rFonts w:cs="Arial"/>
          <w:color w:val="auto"/>
          <w:szCs w:val="22"/>
        </w:rPr>
        <w:t>Membership is as follows:</w:t>
      </w:r>
    </w:p>
    <w:p w14:paraId="449EF759" w14:textId="723C0110" w:rsidR="00900059" w:rsidRPr="002B7E25" w:rsidRDefault="00900059" w:rsidP="002B7E25">
      <w:pPr>
        <w:rPr>
          <w:rFonts w:cs="Arial"/>
        </w:rPr>
      </w:pPr>
      <w:r w:rsidRPr="004B3C50">
        <w:t>Professor Mary Stuart</w:t>
      </w:r>
      <w:r w:rsidR="00C27F0A">
        <w:t xml:space="preserve"> CBE</w:t>
      </w:r>
      <w:r w:rsidRPr="004B3C50">
        <w:t>, Vice Chancellor University of Lincoln (Chair)</w:t>
      </w:r>
    </w:p>
    <w:p w14:paraId="1ABEFA52" w14:textId="503607AB" w:rsidR="004255F7" w:rsidRPr="004B3C50" w:rsidRDefault="004255F7" w:rsidP="002B7E25">
      <w:r>
        <w:t xml:space="preserve">Professor </w:t>
      </w:r>
      <w:r w:rsidR="00C9401D">
        <w:t>Toby Wilkinson</w:t>
      </w:r>
      <w:r w:rsidR="004D1FCA">
        <w:t>,</w:t>
      </w:r>
      <w:r w:rsidR="00C9401D">
        <w:t xml:space="preserve"> Deputy Vice Chancellor and </w:t>
      </w:r>
      <w:r>
        <w:t xml:space="preserve">Chair of Trustees </w:t>
      </w:r>
    </w:p>
    <w:p w14:paraId="5CA56B5F" w14:textId="04807010" w:rsidR="00900059" w:rsidRDefault="004255F7" w:rsidP="002B7E25">
      <w:r>
        <w:t>Roger Buttery (Independent Member)</w:t>
      </w:r>
    </w:p>
    <w:p w14:paraId="60170765" w14:textId="43D11080" w:rsidR="003A067E" w:rsidRDefault="003A067E" w:rsidP="002B7E25">
      <w:r>
        <w:t>Simon Parkes</w:t>
      </w:r>
      <w:r w:rsidR="004D1FCA">
        <w:t>,</w:t>
      </w:r>
      <w:r>
        <w:t xml:space="preserve"> Deputy Vice Chancellor</w:t>
      </w:r>
    </w:p>
    <w:p w14:paraId="64440920" w14:textId="211F0032" w:rsidR="003A067E" w:rsidRPr="004B3C50" w:rsidRDefault="003A067E" w:rsidP="002B7E25">
      <w:r>
        <w:t>Mark Tinsley (Independent Member)</w:t>
      </w:r>
    </w:p>
    <w:p w14:paraId="72787F5B" w14:textId="50A3CD64" w:rsidR="00F712E7" w:rsidRPr="000B4E2C" w:rsidRDefault="00F712E7" w:rsidP="009F6433">
      <w:pPr>
        <w:rPr>
          <w:szCs w:val="22"/>
        </w:rPr>
      </w:pPr>
    </w:p>
    <w:p w14:paraId="13EE1D71" w14:textId="0D56D5A3" w:rsidR="00900059" w:rsidRPr="004B3C50" w:rsidRDefault="00900059" w:rsidP="00900059">
      <w:pPr>
        <w:rPr>
          <w:b/>
          <w:szCs w:val="22"/>
        </w:rPr>
      </w:pPr>
      <w:r w:rsidRPr="004B3C50">
        <w:rPr>
          <w:b/>
          <w:szCs w:val="22"/>
        </w:rPr>
        <w:t>Trustees</w:t>
      </w:r>
      <w:r w:rsidR="00A76C5A">
        <w:rPr>
          <w:b/>
          <w:szCs w:val="22"/>
        </w:rPr>
        <w:t xml:space="preserve"> (Directors</w:t>
      </w:r>
      <w:r w:rsidRPr="004B3C50">
        <w:rPr>
          <w:b/>
          <w:szCs w:val="22"/>
        </w:rPr>
        <w:t>) – Board of LET</w:t>
      </w:r>
    </w:p>
    <w:p w14:paraId="30EC24DC" w14:textId="77777777" w:rsidR="00900059" w:rsidRPr="004B3C50" w:rsidRDefault="00900059" w:rsidP="00900059">
      <w:pPr>
        <w:rPr>
          <w:b/>
          <w:szCs w:val="22"/>
        </w:rPr>
      </w:pPr>
    </w:p>
    <w:p w14:paraId="6E4ED739" w14:textId="19F1B087" w:rsidR="00900059" w:rsidRPr="004B3C50" w:rsidRDefault="00900059" w:rsidP="00900059">
      <w:pPr>
        <w:pStyle w:val="Default"/>
        <w:spacing w:after="100"/>
        <w:rPr>
          <w:rFonts w:cs="Arial"/>
          <w:szCs w:val="22"/>
        </w:rPr>
      </w:pPr>
      <w:r w:rsidRPr="004B3C50">
        <w:rPr>
          <w:rFonts w:cs="Arial"/>
          <w:szCs w:val="22"/>
        </w:rPr>
        <w:t xml:space="preserve">The Trustees form the Board of Trustees of the LET and are Directors of the Trust. </w:t>
      </w:r>
      <w:r w:rsidR="001E1B1F">
        <w:rPr>
          <w:rFonts w:cs="Arial"/>
          <w:szCs w:val="22"/>
        </w:rPr>
        <w:t xml:space="preserve"> </w:t>
      </w:r>
      <w:r w:rsidRPr="004B3C50">
        <w:rPr>
          <w:rFonts w:cs="Arial"/>
          <w:szCs w:val="22"/>
        </w:rPr>
        <w:t>They set the strategic direction for the LET and are accountable to the Secretary of State for the performance of the aca</w:t>
      </w:r>
      <w:r w:rsidR="00A76C5A">
        <w:rPr>
          <w:rFonts w:cs="Arial"/>
          <w:szCs w:val="22"/>
        </w:rPr>
        <w:t xml:space="preserve">demies within it. </w:t>
      </w:r>
      <w:r w:rsidR="001E1B1F">
        <w:rPr>
          <w:rFonts w:cs="Arial"/>
          <w:szCs w:val="22"/>
        </w:rPr>
        <w:t xml:space="preserve"> </w:t>
      </w:r>
      <w:r w:rsidR="00A76C5A">
        <w:rPr>
          <w:rFonts w:cs="Arial"/>
          <w:szCs w:val="22"/>
        </w:rPr>
        <w:t>Directors can</w:t>
      </w:r>
      <w:r w:rsidR="005657C0">
        <w:rPr>
          <w:rFonts w:cs="Arial"/>
          <w:szCs w:val="22"/>
        </w:rPr>
        <w:t>not</w:t>
      </w:r>
      <w:r w:rsidRPr="004B3C50">
        <w:rPr>
          <w:rFonts w:cs="Arial"/>
          <w:szCs w:val="22"/>
        </w:rPr>
        <w:t xml:space="preserve"> be members of Academy Governing Committees </w:t>
      </w:r>
      <w:r>
        <w:rPr>
          <w:rFonts w:cs="Arial"/>
          <w:szCs w:val="22"/>
        </w:rPr>
        <w:t>(</w:t>
      </w:r>
      <w:r w:rsidRPr="004B3C50">
        <w:rPr>
          <w:rFonts w:cs="Arial"/>
          <w:szCs w:val="22"/>
        </w:rPr>
        <w:t>AGCs</w:t>
      </w:r>
      <w:r>
        <w:rPr>
          <w:rFonts w:cs="Arial"/>
          <w:szCs w:val="22"/>
        </w:rPr>
        <w:t>)</w:t>
      </w:r>
      <w:r w:rsidRPr="004B3C50">
        <w:rPr>
          <w:rFonts w:cs="Arial"/>
          <w:szCs w:val="22"/>
        </w:rPr>
        <w:t xml:space="preserve">. </w:t>
      </w:r>
    </w:p>
    <w:p w14:paraId="08CB4A54" w14:textId="7A0CA43B" w:rsidR="00900059" w:rsidRPr="00326F1C" w:rsidRDefault="00900059" w:rsidP="000176C1">
      <w:pPr>
        <w:pStyle w:val="Default"/>
        <w:spacing w:after="100"/>
        <w:rPr>
          <w:rFonts w:cs="Arial"/>
          <w:szCs w:val="22"/>
        </w:rPr>
      </w:pPr>
      <w:r>
        <w:rPr>
          <w:rFonts w:cs="Arial"/>
          <w:szCs w:val="22"/>
        </w:rPr>
        <w:t>The members believe their Board of Trustee must have the following skills: Expertise in strategic</w:t>
      </w:r>
      <w:r w:rsidR="00A76C5A">
        <w:rPr>
          <w:rFonts w:cs="Arial"/>
          <w:szCs w:val="22"/>
        </w:rPr>
        <w:t xml:space="preserve"> leadership; school improvement</w:t>
      </w:r>
      <w:r w:rsidR="007634A1">
        <w:rPr>
          <w:rFonts w:cs="Arial"/>
          <w:szCs w:val="22"/>
        </w:rPr>
        <w:t xml:space="preserve">; </w:t>
      </w:r>
      <w:r>
        <w:rPr>
          <w:rFonts w:cs="Arial"/>
          <w:szCs w:val="22"/>
        </w:rPr>
        <w:t xml:space="preserve">financial skills; legal expertise; HR skills; business development skills; educational research skills and experience as a governor.  </w:t>
      </w:r>
      <w:r w:rsidRPr="004B3C50">
        <w:rPr>
          <w:rFonts w:cs="Arial"/>
          <w:szCs w:val="22"/>
        </w:rPr>
        <w:t>The Board of Trustees wi</w:t>
      </w:r>
      <w:r w:rsidR="00C9401D">
        <w:rPr>
          <w:rFonts w:cs="Arial"/>
          <w:szCs w:val="22"/>
        </w:rPr>
        <w:t xml:space="preserve">ll have </w:t>
      </w:r>
      <w:r w:rsidR="00524997">
        <w:rPr>
          <w:rFonts w:cs="Arial"/>
          <w:szCs w:val="22"/>
        </w:rPr>
        <w:t>7 to 10 members</w:t>
      </w:r>
      <w:r w:rsidR="00C9401D">
        <w:rPr>
          <w:rFonts w:cs="Arial"/>
          <w:szCs w:val="22"/>
        </w:rPr>
        <w:t xml:space="preserve">, </w:t>
      </w:r>
      <w:r w:rsidR="007634A1">
        <w:rPr>
          <w:rFonts w:cs="Arial"/>
          <w:szCs w:val="22"/>
        </w:rPr>
        <w:t xml:space="preserve">with the majority independent of the University of Lincoln. </w:t>
      </w:r>
      <w:r w:rsidR="001E1B1F">
        <w:rPr>
          <w:rFonts w:cs="Arial"/>
          <w:szCs w:val="22"/>
        </w:rPr>
        <w:t xml:space="preserve"> </w:t>
      </w:r>
      <w:r w:rsidR="007634A1">
        <w:rPr>
          <w:rFonts w:cs="Arial"/>
          <w:szCs w:val="22"/>
        </w:rPr>
        <w:t xml:space="preserve">The CEO, </w:t>
      </w:r>
      <w:r w:rsidR="00C9401D">
        <w:rPr>
          <w:rFonts w:cs="Arial"/>
          <w:szCs w:val="22"/>
        </w:rPr>
        <w:t xml:space="preserve">CFO </w:t>
      </w:r>
      <w:r w:rsidR="007634A1">
        <w:rPr>
          <w:rFonts w:cs="Arial"/>
          <w:szCs w:val="22"/>
        </w:rPr>
        <w:t>and 3 senior</w:t>
      </w:r>
      <w:r w:rsidR="000176C1">
        <w:rPr>
          <w:rFonts w:cs="Arial"/>
          <w:szCs w:val="22"/>
        </w:rPr>
        <w:t xml:space="preserve"> Principals are all in attendance at Board meetings.</w:t>
      </w:r>
      <w:r w:rsidR="007634A1">
        <w:rPr>
          <w:rFonts w:cs="Arial"/>
          <w:szCs w:val="22"/>
        </w:rPr>
        <w:t xml:space="preserve"> </w:t>
      </w:r>
      <w:r w:rsidR="001E1B1F">
        <w:rPr>
          <w:rFonts w:cs="Arial"/>
          <w:szCs w:val="22"/>
        </w:rPr>
        <w:t xml:space="preserve"> </w:t>
      </w:r>
      <w:r w:rsidR="000176C1">
        <w:rPr>
          <w:rFonts w:cs="Arial"/>
          <w:szCs w:val="22"/>
        </w:rPr>
        <w:t>The</w:t>
      </w:r>
      <w:r w:rsidR="00326F1C">
        <w:rPr>
          <w:rFonts w:cs="Arial"/>
          <w:szCs w:val="22"/>
        </w:rPr>
        <w:t xml:space="preserve"> CEO </w:t>
      </w:r>
      <w:r w:rsidR="000176C1">
        <w:rPr>
          <w:rFonts w:cs="Arial"/>
          <w:szCs w:val="22"/>
        </w:rPr>
        <w:t>is</w:t>
      </w:r>
      <w:r w:rsidR="00651449">
        <w:rPr>
          <w:rFonts w:cs="Arial"/>
          <w:szCs w:val="22"/>
        </w:rPr>
        <w:t xml:space="preserve"> the A</w:t>
      </w:r>
      <w:r w:rsidR="00326F1C">
        <w:rPr>
          <w:rFonts w:cs="Arial"/>
          <w:szCs w:val="22"/>
        </w:rPr>
        <w:t>ccounting Officer for the Trust.</w:t>
      </w:r>
      <w:r w:rsidRPr="004B3C50">
        <w:rPr>
          <w:rFonts w:cs="Arial"/>
          <w:szCs w:val="22"/>
        </w:rPr>
        <w:t xml:space="preserve"> </w:t>
      </w:r>
    </w:p>
    <w:p w14:paraId="503A7F35" w14:textId="33D35C07" w:rsidR="00326F1C" w:rsidRDefault="00900059" w:rsidP="00900059">
      <w:pPr>
        <w:pStyle w:val="Default"/>
        <w:spacing w:after="100"/>
        <w:rPr>
          <w:rFonts w:cs="Arial"/>
          <w:szCs w:val="22"/>
        </w:rPr>
      </w:pPr>
      <w:r w:rsidRPr="004B3C50">
        <w:rPr>
          <w:rFonts w:cs="Arial"/>
          <w:szCs w:val="22"/>
        </w:rPr>
        <w:t xml:space="preserve">The Board of Trustees has established the scheme of delegated authority for Executive staff and for AGCs. </w:t>
      </w:r>
      <w:r w:rsidR="001E1B1F">
        <w:rPr>
          <w:rFonts w:cs="Arial"/>
          <w:szCs w:val="22"/>
        </w:rPr>
        <w:t xml:space="preserve"> </w:t>
      </w:r>
      <w:r w:rsidRPr="004B3C50">
        <w:rPr>
          <w:rFonts w:cs="Arial"/>
          <w:szCs w:val="22"/>
        </w:rPr>
        <w:t xml:space="preserve">The Trust will apply a scheme of earned autonomy for AGCs, to reflect the success or otherwise of the academy. </w:t>
      </w:r>
      <w:r w:rsidR="001E1B1F">
        <w:rPr>
          <w:rFonts w:cs="Arial"/>
          <w:szCs w:val="22"/>
        </w:rPr>
        <w:t xml:space="preserve"> </w:t>
      </w:r>
      <w:r w:rsidRPr="004B3C50">
        <w:rPr>
          <w:rFonts w:cs="Arial"/>
          <w:szCs w:val="22"/>
        </w:rPr>
        <w:t>The Trust will usually meet four times per year</w:t>
      </w:r>
      <w:r w:rsidR="000176C1">
        <w:rPr>
          <w:rFonts w:cs="Arial"/>
          <w:szCs w:val="22"/>
        </w:rPr>
        <w:t xml:space="preserve"> and will have an away day when it will take time to consider longer term strategic planning and whether to adjust its strategies and approach.</w:t>
      </w:r>
      <w:r w:rsidRPr="004B3C50">
        <w:rPr>
          <w:rFonts w:cs="Arial"/>
          <w:szCs w:val="22"/>
        </w:rPr>
        <w:t xml:space="preserve"> </w:t>
      </w:r>
      <w:r w:rsidR="001E1B1F">
        <w:rPr>
          <w:rFonts w:cs="Arial"/>
          <w:szCs w:val="22"/>
        </w:rPr>
        <w:t xml:space="preserve"> </w:t>
      </w:r>
      <w:r w:rsidRPr="004B3C50">
        <w:rPr>
          <w:rFonts w:cs="Arial"/>
          <w:szCs w:val="22"/>
        </w:rPr>
        <w:t xml:space="preserve">The Board is quorate when at least one-third of Directors/Trustees are present – in special cases two-thirds are required, see the Articles of Association for specific details. </w:t>
      </w:r>
      <w:r w:rsidR="001E1B1F">
        <w:rPr>
          <w:rFonts w:cs="Arial"/>
          <w:szCs w:val="22"/>
        </w:rPr>
        <w:t xml:space="preserve"> </w:t>
      </w:r>
      <w:r w:rsidRPr="004B3C50">
        <w:rPr>
          <w:rFonts w:cs="Arial"/>
          <w:szCs w:val="22"/>
        </w:rPr>
        <w:t xml:space="preserve">The Members appoint and determine the term of office for a Director.  </w:t>
      </w:r>
      <w:r w:rsidRPr="004B3C50">
        <w:rPr>
          <w:rFonts w:cs="Arial"/>
          <w:color w:val="auto"/>
          <w:szCs w:val="22"/>
        </w:rPr>
        <w:t xml:space="preserve">The University </w:t>
      </w:r>
      <w:r w:rsidR="000176C1">
        <w:rPr>
          <w:rFonts w:cs="Arial"/>
          <w:color w:val="auto"/>
          <w:szCs w:val="22"/>
        </w:rPr>
        <w:t>appoints</w:t>
      </w:r>
      <w:r w:rsidRPr="004B3C50">
        <w:rPr>
          <w:rFonts w:cs="Arial"/>
          <w:color w:val="auto"/>
          <w:szCs w:val="22"/>
        </w:rPr>
        <w:t xml:space="preserve"> </w:t>
      </w:r>
      <w:r w:rsidR="005118D6">
        <w:rPr>
          <w:rFonts w:cs="Arial"/>
          <w:color w:val="auto"/>
          <w:szCs w:val="22"/>
        </w:rPr>
        <w:t>a clerk to the Trust</w:t>
      </w:r>
      <w:r w:rsidRPr="004B3C50">
        <w:rPr>
          <w:rFonts w:cs="Arial"/>
          <w:color w:val="auto"/>
          <w:szCs w:val="22"/>
        </w:rPr>
        <w:t xml:space="preserve">. </w:t>
      </w:r>
      <w:r w:rsidR="001E1B1F">
        <w:rPr>
          <w:rFonts w:cs="Arial"/>
          <w:color w:val="auto"/>
          <w:szCs w:val="22"/>
        </w:rPr>
        <w:t xml:space="preserve"> </w:t>
      </w:r>
      <w:r w:rsidRPr="004B3C50">
        <w:rPr>
          <w:rFonts w:cs="Arial"/>
          <w:szCs w:val="22"/>
        </w:rPr>
        <w:t>Minutes will be approved at the following meeting and become available for publication 10 working days after that approval.</w:t>
      </w:r>
      <w:r>
        <w:rPr>
          <w:rFonts w:cs="Arial"/>
          <w:szCs w:val="22"/>
        </w:rPr>
        <w:t xml:space="preserve"> </w:t>
      </w:r>
    </w:p>
    <w:p w14:paraId="7491D796" w14:textId="4E7E54DB" w:rsidR="00326F1C" w:rsidRDefault="00326F1C" w:rsidP="00326F1C">
      <w:pPr>
        <w:pStyle w:val="Default"/>
        <w:spacing w:after="100"/>
        <w:rPr>
          <w:rFonts w:cs="Arial"/>
          <w:szCs w:val="22"/>
        </w:rPr>
      </w:pPr>
      <w:r>
        <w:rPr>
          <w:rFonts w:cs="Arial"/>
          <w:szCs w:val="22"/>
        </w:rPr>
        <w:t>Decisions between meetings can be arrived at through electronic means with the approval of the Chair and providing at least 51% of the Board contribute to the decision</w:t>
      </w:r>
      <w:r w:rsidR="00ED3436">
        <w:rPr>
          <w:rFonts w:cs="Arial"/>
          <w:szCs w:val="22"/>
        </w:rPr>
        <w:t xml:space="preserve">. </w:t>
      </w:r>
      <w:r w:rsidR="001E1B1F">
        <w:rPr>
          <w:rFonts w:cs="Arial"/>
          <w:szCs w:val="22"/>
        </w:rPr>
        <w:t xml:space="preserve"> </w:t>
      </w:r>
      <w:r w:rsidR="00524997">
        <w:rPr>
          <w:rFonts w:cs="Arial"/>
          <w:szCs w:val="22"/>
        </w:rPr>
        <w:t>The Chair, CEO or CFO will normally carry out this process</w:t>
      </w:r>
      <w:r>
        <w:rPr>
          <w:rFonts w:cs="Arial"/>
          <w:szCs w:val="22"/>
        </w:rPr>
        <w:t>.</w:t>
      </w:r>
      <w:r w:rsidR="00880684">
        <w:rPr>
          <w:rFonts w:cs="Arial"/>
          <w:szCs w:val="22"/>
        </w:rPr>
        <w:t xml:space="preserve"> </w:t>
      </w:r>
    </w:p>
    <w:p w14:paraId="269D1DDE" w14:textId="4C8A1E3C" w:rsidR="00651449" w:rsidRDefault="00880684" w:rsidP="00651449">
      <w:pPr>
        <w:rPr>
          <w:rFonts w:cs="Arial"/>
          <w:szCs w:val="22"/>
        </w:rPr>
      </w:pPr>
      <w:r>
        <w:rPr>
          <w:rFonts w:cs="Arial"/>
          <w:szCs w:val="22"/>
        </w:rPr>
        <w:lastRenderedPageBreak/>
        <w:t xml:space="preserve">All Trustees must have an enhanced DBS (Disclosure &amp; Barring Service) and a S128 </w:t>
      </w:r>
      <w:r w:rsidR="00524997">
        <w:rPr>
          <w:rFonts w:cs="Arial"/>
          <w:szCs w:val="22"/>
        </w:rPr>
        <w:t>Check, which</w:t>
      </w:r>
      <w:r w:rsidR="003905D8">
        <w:rPr>
          <w:rFonts w:cs="Arial"/>
          <w:szCs w:val="22"/>
        </w:rPr>
        <w:t xml:space="preserve"> identifies whether</w:t>
      </w:r>
      <w:r>
        <w:rPr>
          <w:rFonts w:cs="Arial"/>
          <w:szCs w:val="22"/>
        </w:rPr>
        <w:t xml:space="preserve"> someone is barre</w:t>
      </w:r>
      <w:r w:rsidR="00651449">
        <w:rPr>
          <w:rFonts w:cs="Arial"/>
          <w:szCs w:val="22"/>
        </w:rPr>
        <w:t>d from management or governance</w:t>
      </w:r>
    </w:p>
    <w:p w14:paraId="05E61EA8" w14:textId="77777777" w:rsidR="00AD4558" w:rsidRDefault="00AD4558" w:rsidP="00651449">
      <w:pPr>
        <w:rPr>
          <w:rFonts w:cs="Arial"/>
          <w:b/>
          <w:szCs w:val="22"/>
        </w:rPr>
      </w:pPr>
    </w:p>
    <w:p w14:paraId="66EAA748" w14:textId="748F8A90" w:rsidR="00900059" w:rsidRPr="00651449" w:rsidRDefault="00326F1C" w:rsidP="00651449">
      <w:pPr>
        <w:rPr>
          <w:rFonts w:cs="Arial"/>
          <w:szCs w:val="22"/>
        </w:rPr>
      </w:pPr>
      <w:r w:rsidRPr="00BE6DCD">
        <w:rPr>
          <w:rFonts w:cs="Arial"/>
          <w:b/>
          <w:szCs w:val="22"/>
        </w:rPr>
        <w:t xml:space="preserve">Trust Board </w:t>
      </w:r>
      <w:r w:rsidR="00900059" w:rsidRPr="00BE6DCD">
        <w:rPr>
          <w:rFonts w:cs="Arial"/>
          <w:b/>
          <w:szCs w:val="22"/>
        </w:rPr>
        <w:t xml:space="preserve">Membership: </w:t>
      </w:r>
    </w:p>
    <w:p w14:paraId="047C2C14" w14:textId="5F8A2701" w:rsidR="001D124F" w:rsidRDefault="00900059" w:rsidP="00900059">
      <w:pPr>
        <w:rPr>
          <w:szCs w:val="22"/>
        </w:rPr>
      </w:pPr>
      <w:r w:rsidRPr="004B3C50">
        <w:rPr>
          <w:szCs w:val="22"/>
        </w:rPr>
        <w:t xml:space="preserve">Professor </w:t>
      </w:r>
      <w:r w:rsidR="00326F1C">
        <w:rPr>
          <w:szCs w:val="22"/>
        </w:rPr>
        <w:t>Toby Wilkinson</w:t>
      </w:r>
      <w:r w:rsidR="001E1B1F">
        <w:rPr>
          <w:szCs w:val="22"/>
        </w:rPr>
        <w:t>,</w:t>
      </w:r>
      <w:r w:rsidR="00326F1C">
        <w:rPr>
          <w:szCs w:val="22"/>
        </w:rPr>
        <w:t xml:space="preserve"> Deputy Vice Chancellor</w:t>
      </w:r>
      <w:r w:rsidRPr="004B3C50">
        <w:rPr>
          <w:szCs w:val="22"/>
        </w:rPr>
        <w:t xml:space="preserve"> University of Lincoln </w:t>
      </w:r>
      <w:r w:rsidR="001D124F" w:rsidRPr="004B3C50">
        <w:rPr>
          <w:szCs w:val="22"/>
        </w:rPr>
        <w:t xml:space="preserve">(Chair) </w:t>
      </w:r>
    </w:p>
    <w:p w14:paraId="6EED6735" w14:textId="52073C36" w:rsidR="00326F1C" w:rsidRDefault="00326F1C" w:rsidP="00900059">
      <w:pPr>
        <w:rPr>
          <w:szCs w:val="22"/>
        </w:rPr>
      </w:pPr>
      <w:r w:rsidRPr="004B3C50">
        <w:rPr>
          <w:szCs w:val="22"/>
        </w:rPr>
        <w:t xml:space="preserve">Professor Val Braybrooks </w:t>
      </w:r>
      <w:r w:rsidR="009A53AF">
        <w:rPr>
          <w:szCs w:val="22"/>
        </w:rPr>
        <w:t>MBE</w:t>
      </w:r>
      <w:r w:rsidR="001E1B1F">
        <w:rPr>
          <w:szCs w:val="22"/>
        </w:rPr>
        <w:t>,</w:t>
      </w:r>
      <w:r w:rsidR="009A53AF">
        <w:rPr>
          <w:szCs w:val="22"/>
        </w:rPr>
        <w:t xml:space="preserve"> </w:t>
      </w:r>
      <w:r>
        <w:rPr>
          <w:szCs w:val="22"/>
        </w:rPr>
        <w:t xml:space="preserve">Dean of the Holbeach Campus </w:t>
      </w:r>
      <w:r w:rsidRPr="004B3C50">
        <w:rPr>
          <w:szCs w:val="22"/>
        </w:rPr>
        <w:t xml:space="preserve">University of Lincoln </w:t>
      </w:r>
      <w:r w:rsidR="00B73C62">
        <w:rPr>
          <w:szCs w:val="22"/>
        </w:rPr>
        <w:t>(Chair of Audit)</w:t>
      </w:r>
    </w:p>
    <w:p w14:paraId="6074F89A" w14:textId="1096C1E3" w:rsidR="004F2D16" w:rsidRPr="004B3C50" w:rsidRDefault="00900059" w:rsidP="00900059">
      <w:pPr>
        <w:rPr>
          <w:szCs w:val="22"/>
        </w:rPr>
      </w:pPr>
      <w:r w:rsidRPr="004B3C50">
        <w:rPr>
          <w:szCs w:val="22"/>
        </w:rPr>
        <w:t>Professor Ian Abrahams</w:t>
      </w:r>
      <w:r w:rsidR="001E1B1F">
        <w:rPr>
          <w:szCs w:val="22"/>
        </w:rPr>
        <w:t>,</w:t>
      </w:r>
      <w:r w:rsidRPr="004B3C50">
        <w:rPr>
          <w:szCs w:val="22"/>
        </w:rPr>
        <w:t xml:space="preserve"> Head of</w:t>
      </w:r>
      <w:r w:rsidR="001E1B1F">
        <w:rPr>
          <w:szCs w:val="22"/>
        </w:rPr>
        <w:t xml:space="preserve"> School of</w:t>
      </w:r>
      <w:r w:rsidRPr="004B3C50">
        <w:rPr>
          <w:szCs w:val="22"/>
        </w:rPr>
        <w:t xml:space="preserve"> Education University of Lincoln</w:t>
      </w:r>
      <w:r w:rsidR="0088077B">
        <w:rPr>
          <w:szCs w:val="22"/>
        </w:rPr>
        <w:t xml:space="preserve"> (Safeguarding Trustee)</w:t>
      </w:r>
    </w:p>
    <w:p w14:paraId="6FC14EBC" w14:textId="0298D1A6" w:rsidR="004F2D16" w:rsidRDefault="00650602" w:rsidP="00900059">
      <w:pPr>
        <w:rPr>
          <w:rFonts w:cs="Arial"/>
          <w:szCs w:val="22"/>
        </w:rPr>
      </w:pPr>
      <w:r>
        <w:rPr>
          <w:rFonts w:cs="Arial"/>
          <w:szCs w:val="22"/>
        </w:rPr>
        <w:t>Will Naylor</w:t>
      </w:r>
      <w:r w:rsidR="001E1B1F">
        <w:rPr>
          <w:rFonts w:cs="Arial"/>
          <w:szCs w:val="22"/>
        </w:rPr>
        <w:t>,</w:t>
      </w:r>
      <w:r w:rsidR="004F2D16">
        <w:rPr>
          <w:rFonts w:cs="Arial"/>
          <w:szCs w:val="22"/>
        </w:rPr>
        <w:t xml:space="preserve"> </w:t>
      </w:r>
      <w:r>
        <w:rPr>
          <w:rFonts w:cs="Arial"/>
          <w:szCs w:val="22"/>
        </w:rPr>
        <w:t xml:space="preserve">Business HR Manager </w:t>
      </w:r>
      <w:r w:rsidR="004F2D16">
        <w:rPr>
          <w:rFonts w:cs="Arial"/>
          <w:szCs w:val="22"/>
        </w:rPr>
        <w:t>Bakkavor</w:t>
      </w:r>
      <w:r w:rsidR="004255F7">
        <w:rPr>
          <w:rFonts w:cs="Arial"/>
          <w:szCs w:val="22"/>
        </w:rPr>
        <w:t xml:space="preserve"> (Independent Member)</w:t>
      </w:r>
    </w:p>
    <w:p w14:paraId="711D7842" w14:textId="3BAF78EA" w:rsidR="009A29D8" w:rsidRPr="004B3C50" w:rsidRDefault="009A29D8" w:rsidP="00900059">
      <w:pPr>
        <w:rPr>
          <w:rFonts w:cs="Arial"/>
          <w:szCs w:val="22"/>
        </w:rPr>
      </w:pPr>
      <w:r>
        <w:rPr>
          <w:rFonts w:cs="Arial"/>
          <w:szCs w:val="22"/>
        </w:rPr>
        <w:t>Andy Robinson</w:t>
      </w:r>
      <w:r w:rsidR="001E1B1F">
        <w:rPr>
          <w:rFonts w:cs="Arial"/>
          <w:szCs w:val="22"/>
        </w:rPr>
        <w:t>,</w:t>
      </w:r>
      <w:r>
        <w:rPr>
          <w:rFonts w:cs="Arial"/>
          <w:szCs w:val="22"/>
        </w:rPr>
        <w:t xml:space="preserve"> Regional Director Sainsbury’s (Independent Member)</w:t>
      </w:r>
    </w:p>
    <w:p w14:paraId="2E765646" w14:textId="55BE77E9" w:rsidR="000176C1" w:rsidRPr="004B3C50" w:rsidRDefault="000176C1" w:rsidP="001E1B1F">
      <w:pPr>
        <w:ind w:right="-120"/>
        <w:rPr>
          <w:rFonts w:cs="Arial"/>
          <w:szCs w:val="22"/>
        </w:rPr>
      </w:pPr>
      <w:r>
        <w:rPr>
          <w:rFonts w:cs="Arial"/>
          <w:szCs w:val="22"/>
        </w:rPr>
        <w:t>Edward Libbey</w:t>
      </w:r>
      <w:r w:rsidR="001E1B1F">
        <w:rPr>
          <w:rFonts w:cs="Arial"/>
          <w:szCs w:val="22"/>
        </w:rPr>
        <w:t>,</w:t>
      </w:r>
      <w:r>
        <w:rPr>
          <w:rFonts w:cs="Arial"/>
          <w:szCs w:val="22"/>
        </w:rPr>
        <w:t xml:space="preserve"> Former Chair of </w:t>
      </w:r>
      <w:r w:rsidR="00B73C62">
        <w:rPr>
          <w:rFonts w:cs="Arial"/>
          <w:szCs w:val="22"/>
        </w:rPr>
        <w:t xml:space="preserve">a </w:t>
      </w:r>
      <w:r>
        <w:rPr>
          <w:rFonts w:cs="Arial"/>
          <w:szCs w:val="22"/>
        </w:rPr>
        <w:t>Health Board and Learning and Skills Council (Independent Member)</w:t>
      </w:r>
    </w:p>
    <w:p w14:paraId="18AE0048" w14:textId="5D47C529" w:rsidR="000176C1" w:rsidRPr="004B3C50" w:rsidRDefault="000176C1" w:rsidP="000176C1">
      <w:pPr>
        <w:rPr>
          <w:rFonts w:cs="Arial"/>
          <w:szCs w:val="22"/>
        </w:rPr>
      </w:pPr>
      <w:r>
        <w:rPr>
          <w:rFonts w:cs="Arial"/>
          <w:szCs w:val="22"/>
        </w:rPr>
        <w:t>Keith Batty</w:t>
      </w:r>
      <w:r w:rsidR="001E1B1F">
        <w:rPr>
          <w:rFonts w:cs="Arial"/>
          <w:szCs w:val="22"/>
        </w:rPr>
        <w:t>,</w:t>
      </w:r>
      <w:r>
        <w:rPr>
          <w:rFonts w:cs="Arial"/>
          <w:szCs w:val="22"/>
        </w:rPr>
        <w:t xml:space="preserve"> Former Director of Education Services </w:t>
      </w:r>
      <w:proofErr w:type="spellStart"/>
      <w:r>
        <w:rPr>
          <w:rFonts w:cs="Arial"/>
          <w:szCs w:val="22"/>
        </w:rPr>
        <w:t>CfBT</w:t>
      </w:r>
      <w:proofErr w:type="spellEnd"/>
      <w:r>
        <w:rPr>
          <w:rFonts w:cs="Arial"/>
          <w:szCs w:val="22"/>
        </w:rPr>
        <w:t xml:space="preserve"> (Independent Member)</w:t>
      </w:r>
    </w:p>
    <w:p w14:paraId="1B3FFC5D" w14:textId="2563B0DB" w:rsidR="00900059" w:rsidRPr="004B3C50" w:rsidRDefault="009353DA" w:rsidP="00900059">
      <w:pPr>
        <w:rPr>
          <w:rFonts w:cs="Arial"/>
          <w:szCs w:val="22"/>
        </w:rPr>
      </w:pPr>
      <w:r>
        <w:rPr>
          <w:rFonts w:cs="Arial"/>
          <w:szCs w:val="22"/>
        </w:rPr>
        <w:t>Professor Scott Davidson</w:t>
      </w:r>
      <w:r w:rsidR="001E1B1F">
        <w:rPr>
          <w:rFonts w:cs="Arial"/>
          <w:szCs w:val="22"/>
        </w:rPr>
        <w:t>,</w:t>
      </w:r>
      <w:r>
        <w:rPr>
          <w:rFonts w:cs="Arial"/>
          <w:szCs w:val="22"/>
        </w:rPr>
        <w:t xml:space="preserve"> Former Vice Chancellor Newman University </w:t>
      </w:r>
      <w:r w:rsidR="00650602">
        <w:rPr>
          <w:rFonts w:cs="Arial"/>
          <w:szCs w:val="22"/>
        </w:rPr>
        <w:t>(Independent Member)</w:t>
      </w:r>
    </w:p>
    <w:p w14:paraId="327B8286" w14:textId="36257434" w:rsidR="00684203" w:rsidRDefault="00AD4558" w:rsidP="00900059">
      <w:pPr>
        <w:pStyle w:val="Default"/>
        <w:rPr>
          <w:rFonts w:cs="Arial"/>
          <w:color w:val="auto"/>
          <w:szCs w:val="22"/>
        </w:rPr>
      </w:pPr>
      <w:r>
        <w:rPr>
          <w:rFonts w:cs="Arial"/>
          <w:color w:val="auto"/>
          <w:szCs w:val="22"/>
        </w:rPr>
        <w:t>In attendance C</w:t>
      </w:r>
      <w:r w:rsidR="00650602">
        <w:rPr>
          <w:rFonts w:cs="Arial"/>
          <w:color w:val="auto"/>
          <w:szCs w:val="22"/>
        </w:rPr>
        <w:t>EO, CFO and 3 Senior Principals</w:t>
      </w:r>
      <w:r w:rsidR="00B73C62">
        <w:rPr>
          <w:rFonts w:cs="Arial"/>
          <w:color w:val="auto"/>
          <w:szCs w:val="22"/>
        </w:rPr>
        <w:t xml:space="preserve"> representing each phase of education.</w:t>
      </w:r>
    </w:p>
    <w:p w14:paraId="6832B3DA" w14:textId="7C8477CE" w:rsidR="00AD4558" w:rsidRDefault="0017391B" w:rsidP="00900059">
      <w:pPr>
        <w:pStyle w:val="Default"/>
        <w:rPr>
          <w:rFonts w:cs="Arial"/>
          <w:color w:val="auto"/>
          <w:szCs w:val="22"/>
        </w:rPr>
      </w:pPr>
      <w:r>
        <w:rPr>
          <w:rFonts w:cs="Arial"/>
          <w:color w:val="auto"/>
          <w:szCs w:val="22"/>
        </w:rPr>
        <w:t>Tina Horton</w:t>
      </w:r>
      <w:r w:rsidR="001E1B1F">
        <w:rPr>
          <w:rFonts w:cs="Arial"/>
          <w:color w:val="auto"/>
          <w:szCs w:val="22"/>
        </w:rPr>
        <w:t>,</w:t>
      </w:r>
      <w:r>
        <w:rPr>
          <w:rFonts w:cs="Arial"/>
          <w:color w:val="auto"/>
          <w:szCs w:val="22"/>
        </w:rPr>
        <w:t xml:space="preserve"> Clerk to the Board of Members and Trustees </w:t>
      </w:r>
    </w:p>
    <w:p w14:paraId="628B60EE" w14:textId="77777777" w:rsidR="0017391B" w:rsidRDefault="0017391B" w:rsidP="00900059">
      <w:pPr>
        <w:pStyle w:val="Default"/>
        <w:rPr>
          <w:szCs w:val="22"/>
        </w:rPr>
      </w:pPr>
    </w:p>
    <w:p w14:paraId="1F450260" w14:textId="378B2FC6" w:rsidR="00900059" w:rsidRPr="004B3C50" w:rsidRDefault="00900059" w:rsidP="00900059">
      <w:pPr>
        <w:pStyle w:val="Default"/>
        <w:rPr>
          <w:szCs w:val="22"/>
        </w:rPr>
      </w:pPr>
      <w:r w:rsidRPr="004B3C50">
        <w:rPr>
          <w:szCs w:val="22"/>
        </w:rPr>
        <w:t xml:space="preserve">Board of Trustees </w:t>
      </w:r>
      <w:r w:rsidR="001B3971">
        <w:rPr>
          <w:szCs w:val="22"/>
        </w:rPr>
        <w:t>has</w:t>
      </w:r>
      <w:r w:rsidRPr="004B3C50">
        <w:rPr>
          <w:szCs w:val="22"/>
        </w:rPr>
        <w:t xml:space="preserve"> one sub-committee the Audit Committee</w:t>
      </w:r>
      <w:r w:rsidR="00684203">
        <w:rPr>
          <w:szCs w:val="22"/>
        </w:rPr>
        <w:t xml:space="preserve"> whose membership is as follows</w:t>
      </w:r>
      <w:r w:rsidRPr="004B3C50">
        <w:rPr>
          <w:szCs w:val="22"/>
        </w:rPr>
        <w:t xml:space="preserve">: </w:t>
      </w:r>
    </w:p>
    <w:p w14:paraId="3578E897" w14:textId="00F50729" w:rsidR="00900059" w:rsidRPr="004B3C50" w:rsidRDefault="00900059" w:rsidP="00900059">
      <w:pPr>
        <w:rPr>
          <w:szCs w:val="22"/>
        </w:rPr>
      </w:pPr>
      <w:r w:rsidRPr="004B3C50">
        <w:rPr>
          <w:szCs w:val="22"/>
        </w:rPr>
        <w:t xml:space="preserve">Professor Val Braybrooks </w:t>
      </w:r>
      <w:r w:rsidR="009A53AF">
        <w:rPr>
          <w:szCs w:val="22"/>
        </w:rPr>
        <w:t>MBE</w:t>
      </w:r>
      <w:r w:rsidR="001E1B1F">
        <w:rPr>
          <w:szCs w:val="22"/>
        </w:rPr>
        <w:t>,</w:t>
      </w:r>
      <w:r w:rsidR="009A53AF">
        <w:rPr>
          <w:szCs w:val="22"/>
        </w:rPr>
        <w:t xml:space="preserve"> </w:t>
      </w:r>
      <w:r w:rsidRPr="004B3C50">
        <w:rPr>
          <w:szCs w:val="22"/>
        </w:rPr>
        <w:t>Trustee (Chair of Audit Committee)</w:t>
      </w:r>
      <w:r w:rsidR="004255F7">
        <w:rPr>
          <w:szCs w:val="22"/>
        </w:rPr>
        <w:t xml:space="preserve"> </w:t>
      </w:r>
    </w:p>
    <w:p w14:paraId="7A7FC487" w14:textId="74B4100D" w:rsidR="00900059" w:rsidRDefault="0017391B" w:rsidP="00900059">
      <w:pPr>
        <w:rPr>
          <w:rFonts w:cs="Arial"/>
          <w:szCs w:val="22"/>
        </w:rPr>
      </w:pPr>
      <w:r>
        <w:rPr>
          <w:rFonts w:cs="Arial"/>
          <w:szCs w:val="22"/>
        </w:rPr>
        <w:t>Keith Batty</w:t>
      </w:r>
      <w:r w:rsidR="001E1B1F">
        <w:rPr>
          <w:rFonts w:cs="Arial"/>
          <w:szCs w:val="22"/>
        </w:rPr>
        <w:t>,</w:t>
      </w:r>
      <w:r>
        <w:rPr>
          <w:rFonts w:cs="Arial"/>
          <w:szCs w:val="22"/>
        </w:rPr>
        <w:t xml:space="preserve"> </w:t>
      </w:r>
      <w:r w:rsidR="00900059" w:rsidRPr="004B3C50">
        <w:rPr>
          <w:rFonts w:cs="Arial"/>
          <w:szCs w:val="22"/>
        </w:rPr>
        <w:t>Trustee</w:t>
      </w:r>
    </w:p>
    <w:p w14:paraId="2D18CA1C" w14:textId="3AD8B24B" w:rsidR="00684203" w:rsidRPr="004B3C50" w:rsidRDefault="0017391B" w:rsidP="00900059">
      <w:pPr>
        <w:rPr>
          <w:rFonts w:cs="Arial"/>
          <w:szCs w:val="22"/>
        </w:rPr>
      </w:pPr>
      <w:r>
        <w:rPr>
          <w:rFonts w:cs="Arial"/>
          <w:szCs w:val="22"/>
        </w:rPr>
        <w:t>Edward Libbey</w:t>
      </w:r>
      <w:r w:rsidR="001E1B1F">
        <w:rPr>
          <w:rFonts w:cs="Arial"/>
          <w:szCs w:val="22"/>
        </w:rPr>
        <w:t>,</w:t>
      </w:r>
      <w:r w:rsidR="00684203">
        <w:rPr>
          <w:rFonts w:cs="Arial"/>
          <w:szCs w:val="22"/>
        </w:rPr>
        <w:t xml:space="preserve"> Trustee</w:t>
      </w:r>
    </w:p>
    <w:p w14:paraId="12A36522" w14:textId="30FE4057" w:rsidR="00900059" w:rsidRPr="004B3C50" w:rsidRDefault="00900059" w:rsidP="00900059">
      <w:pPr>
        <w:rPr>
          <w:rFonts w:cs="Arial"/>
          <w:szCs w:val="22"/>
        </w:rPr>
      </w:pPr>
      <w:r w:rsidRPr="004B3C50">
        <w:rPr>
          <w:rFonts w:cs="Arial"/>
          <w:szCs w:val="22"/>
        </w:rPr>
        <w:t xml:space="preserve">David </w:t>
      </w:r>
      <w:r w:rsidR="001E1B1F">
        <w:rPr>
          <w:rFonts w:cs="Arial"/>
          <w:szCs w:val="22"/>
        </w:rPr>
        <w:t xml:space="preserve">Braham, </w:t>
      </w:r>
      <w:r w:rsidRPr="004B3C50">
        <w:rPr>
          <w:rFonts w:cs="Arial"/>
          <w:szCs w:val="22"/>
        </w:rPr>
        <w:t>Chief Finance Officer University of Lincoln</w:t>
      </w:r>
      <w:r w:rsidR="001E1B1F">
        <w:rPr>
          <w:rFonts w:cs="Arial"/>
          <w:szCs w:val="22"/>
        </w:rPr>
        <w:t xml:space="preserve"> </w:t>
      </w:r>
      <w:r w:rsidR="001E1B1F" w:rsidRPr="004B3C50">
        <w:rPr>
          <w:rFonts w:cs="Arial"/>
          <w:szCs w:val="22"/>
        </w:rPr>
        <w:t xml:space="preserve">(Independent </w:t>
      </w:r>
      <w:r w:rsidR="001E1B1F">
        <w:rPr>
          <w:rFonts w:cs="Arial"/>
          <w:szCs w:val="22"/>
        </w:rPr>
        <w:t>member)</w:t>
      </w:r>
    </w:p>
    <w:p w14:paraId="216B8705" w14:textId="6E605CF7" w:rsidR="00900059" w:rsidRPr="004B3C50" w:rsidRDefault="00D41081" w:rsidP="00900059">
      <w:pPr>
        <w:rPr>
          <w:rFonts w:cs="Arial"/>
          <w:szCs w:val="22"/>
        </w:rPr>
      </w:pPr>
      <w:r>
        <w:rPr>
          <w:rFonts w:cs="Arial"/>
          <w:szCs w:val="22"/>
        </w:rPr>
        <w:t xml:space="preserve">Donna Hall, </w:t>
      </w:r>
      <w:r w:rsidR="009A29D8">
        <w:rPr>
          <w:rFonts w:cs="Arial"/>
          <w:szCs w:val="22"/>
        </w:rPr>
        <w:t xml:space="preserve">Management Accountant </w:t>
      </w:r>
      <w:proofErr w:type="spellStart"/>
      <w:r w:rsidR="009A29D8">
        <w:rPr>
          <w:rFonts w:cs="Arial"/>
          <w:szCs w:val="22"/>
        </w:rPr>
        <w:t>Grimme</w:t>
      </w:r>
      <w:proofErr w:type="spellEnd"/>
      <w:r w:rsidR="009A29D8">
        <w:rPr>
          <w:rFonts w:cs="Arial"/>
          <w:szCs w:val="22"/>
        </w:rPr>
        <w:t xml:space="preserve"> UK</w:t>
      </w:r>
      <w:r w:rsidR="007D048B">
        <w:rPr>
          <w:rFonts w:cs="Arial"/>
          <w:szCs w:val="22"/>
        </w:rPr>
        <w:t xml:space="preserve"> </w:t>
      </w:r>
      <w:r>
        <w:rPr>
          <w:rFonts w:cs="Arial"/>
          <w:szCs w:val="22"/>
        </w:rPr>
        <w:t>(</w:t>
      </w:r>
      <w:r w:rsidRPr="004B3C50">
        <w:rPr>
          <w:rFonts w:cs="Arial"/>
          <w:szCs w:val="22"/>
        </w:rPr>
        <w:t xml:space="preserve">Independent </w:t>
      </w:r>
      <w:r>
        <w:rPr>
          <w:rFonts w:cs="Arial"/>
          <w:szCs w:val="22"/>
        </w:rPr>
        <w:t>member</w:t>
      </w:r>
      <w:r w:rsidRPr="004B3C50">
        <w:rPr>
          <w:rFonts w:cs="Arial"/>
          <w:szCs w:val="22"/>
        </w:rPr>
        <w:t>)</w:t>
      </w:r>
    </w:p>
    <w:p w14:paraId="49F65475" w14:textId="4E7C931A" w:rsidR="00900059" w:rsidRPr="004B3C50" w:rsidRDefault="0017391B" w:rsidP="00900059">
      <w:pPr>
        <w:rPr>
          <w:rFonts w:cs="Arial"/>
          <w:szCs w:val="22"/>
        </w:rPr>
      </w:pPr>
      <w:r>
        <w:rPr>
          <w:rFonts w:cs="Arial"/>
          <w:szCs w:val="22"/>
        </w:rPr>
        <w:t xml:space="preserve">In attendance </w:t>
      </w:r>
      <w:r w:rsidR="00900059" w:rsidRPr="004B3C50">
        <w:rPr>
          <w:rFonts w:cs="Arial"/>
          <w:szCs w:val="22"/>
        </w:rPr>
        <w:t>Andy Breckon Chief E</w:t>
      </w:r>
      <w:r>
        <w:rPr>
          <w:rFonts w:cs="Arial"/>
          <w:szCs w:val="22"/>
        </w:rPr>
        <w:t xml:space="preserve">xecutive Officer, </w:t>
      </w:r>
      <w:r w:rsidR="00900059" w:rsidRPr="004B3C50">
        <w:rPr>
          <w:rFonts w:cs="Arial"/>
          <w:szCs w:val="22"/>
        </w:rPr>
        <w:t xml:space="preserve">Catherine Hamblett Chief Finance Officer </w:t>
      </w:r>
      <w:r>
        <w:rPr>
          <w:rFonts w:cs="Arial"/>
          <w:szCs w:val="22"/>
        </w:rPr>
        <w:t>and</w:t>
      </w:r>
    </w:p>
    <w:p w14:paraId="0A12E752" w14:textId="47CEAB7B" w:rsidR="00900059" w:rsidRDefault="00900059" w:rsidP="00900059">
      <w:pPr>
        <w:rPr>
          <w:rFonts w:cs="Arial"/>
          <w:szCs w:val="22"/>
        </w:rPr>
      </w:pPr>
      <w:r w:rsidRPr="004B3C50">
        <w:rPr>
          <w:rFonts w:cs="Arial"/>
          <w:szCs w:val="22"/>
        </w:rPr>
        <w:t xml:space="preserve">Marion Clare Finance </w:t>
      </w:r>
      <w:r w:rsidR="0017391B">
        <w:rPr>
          <w:rFonts w:cs="Arial"/>
          <w:szCs w:val="22"/>
        </w:rPr>
        <w:t>Manager.</w:t>
      </w:r>
    </w:p>
    <w:p w14:paraId="52F9016B" w14:textId="77777777" w:rsidR="00A6078C" w:rsidRDefault="00A6078C" w:rsidP="00900059">
      <w:pPr>
        <w:rPr>
          <w:rFonts w:cs="Arial"/>
          <w:szCs w:val="22"/>
        </w:rPr>
      </w:pPr>
    </w:p>
    <w:p w14:paraId="35B841E2" w14:textId="579635D9" w:rsidR="00A6078C" w:rsidRPr="004B3C50" w:rsidRDefault="00A6078C" w:rsidP="00900059">
      <w:pPr>
        <w:rPr>
          <w:rFonts w:cs="Arial"/>
          <w:szCs w:val="22"/>
        </w:rPr>
      </w:pPr>
      <w:r>
        <w:rPr>
          <w:rFonts w:cs="Arial"/>
          <w:szCs w:val="22"/>
        </w:rPr>
        <w:t xml:space="preserve">Duncan &amp; </w:t>
      </w:r>
      <w:proofErr w:type="spellStart"/>
      <w:r>
        <w:rPr>
          <w:rFonts w:cs="Arial"/>
          <w:szCs w:val="22"/>
        </w:rPr>
        <w:t>Toplis</w:t>
      </w:r>
      <w:proofErr w:type="spellEnd"/>
      <w:r>
        <w:rPr>
          <w:rFonts w:cs="Arial"/>
          <w:szCs w:val="22"/>
        </w:rPr>
        <w:t xml:space="preserve"> are our Accountants and carryout our internal audit. </w:t>
      </w:r>
      <w:r w:rsidR="00D41081">
        <w:rPr>
          <w:rFonts w:cs="Arial"/>
          <w:szCs w:val="22"/>
        </w:rPr>
        <w:t xml:space="preserve"> The </w:t>
      </w:r>
      <w:r>
        <w:rPr>
          <w:rFonts w:cs="Arial"/>
          <w:szCs w:val="22"/>
        </w:rPr>
        <w:t>LET has appointed a chartered accountant who will do internal scrutiny as part of his job as Assistant Finance Manager and Compliance Officer, in line with ESFA requirements.</w:t>
      </w:r>
    </w:p>
    <w:p w14:paraId="378330DA" w14:textId="77777777" w:rsidR="00BB212A" w:rsidRDefault="00BB212A" w:rsidP="00BB212A">
      <w:pPr>
        <w:rPr>
          <w:rFonts w:cs="Arial"/>
        </w:rPr>
      </w:pPr>
    </w:p>
    <w:p w14:paraId="483D82A5" w14:textId="389CA37F" w:rsidR="00684203" w:rsidRDefault="00F1146A" w:rsidP="0043199E">
      <w:pPr>
        <w:pStyle w:val="Default"/>
        <w:spacing w:after="100"/>
        <w:rPr>
          <w:rFonts w:cs="Arial"/>
          <w:szCs w:val="22"/>
        </w:rPr>
      </w:pPr>
      <w:r>
        <w:rPr>
          <w:rFonts w:cs="Arial"/>
          <w:szCs w:val="22"/>
        </w:rPr>
        <w:t>The Trust</w:t>
      </w:r>
      <w:r w:rsidR="001B7F29">
        <w:rPr>
          <w:rFonts w:cs="Arial"/>
          <w:szCs w:val="22"/>
        </w:rPr>
        <w:t xml:space="preserve"> </w:t>
      </w:r>
      <w:r w:rsidR="00747C23">
        <w:rPr>
          <w:rFonts w:cs="Arial"/>
          <w:szCs w:val="22"/>
        </w:rPr>
        <w:t>may from time to time establish task and finish groups to address key issues.</w:t>
      </w:r>
      <w:r w:rsidR="00137959">
        <w:rPr>
          <w:rFonts w:cs="Arial"/>
          <w:szCs w:val="22"/>
        </w:rPr>
        <w:t xml:space="preserve"> </w:t>
      </w:r>
      <w:r w:rsidR="00D41081">
        <w:rPr>
          <w:rFonts w:cs="Arial"/>
          <w:szCs w:val="22"/>
        </w:rPr>
        <w:t xml:space="preserve"> </w:t>
      </w:r>
      <w:r w:rsidR="00684203">
        <w:rPr>
          <w:rFonts w:cs="Arial"/>
          <w:szCs w:val="22"/>
        </w:rPr>
        <w:t>The day to day management of the Trust is delegated to the CEO and the key issues are resolved in partnership with Principals.</w:t>
      </w:r>
    </w:p>
    <w:p w14:paraId="7141DD94" w14:textId="06DE72A0" w:rsidR="00651449" w:rsidRDefault="00747C23" w:rsidP="0043199E">
      <w:pPr>
        <w:pStyle w:val="Default"/>
        <w:spacing w:after="100"/>
        <w:rPr>
          <w:rFonts w:cs="Arial"/>
          <w:szCs w:val="22"/>
        </w:rPr>
      </w:pPr>
      <w:r>
        <w:rPr>
          <w:rFonts w:cs="Arial"/>
          <w:szCs w:val="22"/>
        </w:rPr>
        <w:t xml:space="preserve">Lead responsibility for </w:t>
      </w:r>
      <w:r w:rsidR="00140F07">
        <w:rPr>
          <w:rFonts w:cs="Arial"/>
          <w:szCs w:val="22"/>
        </w:rPr>
        <w:t>E</w:t>
      </w:r>
      <w:r>
        <w:rPr>
          <w:rFonts w:cs="Arial"/>
          <w:szCs w:val="22"/>
        </w:rPr>
        <w:t xml:space="preserve">ducational </w:t>
      </w:r>
      <w:r w:rsidR="00140F07">
        <w:rPr>
          <w:rFonts w:cs="Arial"/>
          <w:szCs w:val="22"/>
        </w:rPr>
        <w:t>P</w:t>
      </w:r>
      <w:r>
        <w:rPr>
          <w:rFonts w:cs="Arial"/>
          <w:szCs w:val="22"/>
        </w:rPr>
        <w:t xml:space="preserve">erformance </w:t>
      </w:r>
      <w:r w:rsidR="00DE2856">
        <w:rPr>
          <w:rFonts w:cs="Arial"/>
          <w:szCs w:val="22"/>
        </w:rPr>
        <w:t>-</w:t>
      </w:r>
      <w:r>
        <w:rPr>
          <w:rFonts w:cs="Arial"/>
          <w:szCs w:val="22"/>
        </w:rPr>
        <w:t xml:space="preserve"> Principals</w:t>
      </w:r>
      <w:r w:rsidR="006776DE">
        <w:rPr>
          <w:rFonts w:cs="Arial"/>
          <w:szCs w:val="22"/>
        </w:rPr>
        <w:t xml:space="preserve"> and</w:t>
      </w:r>
      <w:r>
        <w:rPr>
          <w:rFonts w:cs="Arial"/>
          <w:szCs w:val="22"/>
        </w:rPr>
        <w:t xml:space="preserve"> C</w:t>
      </w:r>
      <w:r w:rsidR="005E7C51">
        <w:rPr>
          <w:rFonts w:cs="Arial"/>
          <w:szCs w:val="22"/>
        </w:rPr>
        <w:t>hief Executive Officer (C</w:t>
      </w:r>
      <w:r>
        <w:rPr>
          <w:rFonts w:cs="Arial"/>
          <w:szCs w:val="22"/>
        </w:rPr>
        <w:t>EO</w:t>
      </w:r>
      <w:r w:rsidR="005E7C51">
        <w:rPr>
          <w:rFonts w:cs="Arial"/>
          <w:szCs w:val="22"/>
        </w:rPr>
        <w:t>)</w:t>
      </w:r>
      <w:r>
        <w:rPr>
          <w:rFonts w:cs="Arial"/>
          <w:szCs w:val="22"/>
        </w:rPr>
        <w:t xml:space="preserve"> </w:t>
      </w:r>
    </w:p>
    <w:p w14:paraId="502FE4DB" w14:textId="58145767" w:rsidR="00747C23" w:rsidRDefault="00747C23" w:rsidP="0043199E">
      <w:pPr>
        <w:pStyle w:val="Default"/>
        <w:spacing w:after="100"/>
        <w:rPr>
          <w:rFonts w:cs="Arial"/>
          <w:szCs w:val="22"/>
        </w:rPr>
      </w:pPr>
      <w:r>
        <w:rPr>
          <w:rFonts w:cs="Arial"/>
          <w:szCs w:val="22"/>
        </w:rPr>
        <w:t xml:space="preserve">Lead responsibility for Finance </w:t>
      </w:r>
      <w:r w:rsidR="006F24CE">
        <w:rPr>
          <w:rFonts w:cs="Arial"/>
          <w:szCs w:val="22"/>
        </w:rPr>
        <w:t>–</w:t>
      </w:r>
      <w:r>
        <w:rPr>
          <w:rFonts w:cs="Arial"/>
          <w:szCs w:val="22"/>
        </w:rPr>
        <w:t xml:space="preserve"> </w:t>
      </w:r>
      <w:r w:rsidR="006F24CE">
        <w:rPr>
          <w:rFonts w:cs="Arial"/>
          <w:szCs w:val="22"/>
        </w:rPr>
        <w:t>Chief Finance Officer</w:t>
      </w:r>
      <w:r>
        <w:rPr>
          <w:rFonts w:cs="Arial"/>
          <w:szCs w:val="22"/>
        </w:rPr>
        <w:t xml:space="preserve"> </w:t>
      </w:r>
      <w:r w:rsidR="005E7C51">
        <w:rPr>
          <w:rFonts w:cs="Arial"/>
          <w:szCs w:val="22"/>
        </w:rPr>
        <w:t>(CFO)</w:t>
      </w:r>
    </w:p>
    <w:p w14:paraId="3C70E2C1" w14:textId="08F64EF6" w:rsidR="001E4E8A" w:rsidRDefault="00747C23" w:rsidP="0043199E">
      <w:pPr>
        <w:pStyle w:val="Default"/>
        <w:spacing w:after="100"/>
        <w:rPr>
          <w:rFonts w:cs="Arial"/>
          <w:szCs w:val="22"/>
        </w:rPr>
      </w:pPr>
      <w:r>
        <w:rPr>
          <w:rFonts w:cs="Arial"/>
          <w:szCs w:val="22"/>
        </w:rPr>
        <w:t xml:space="preserve">Lead responsibility for </w:t>
      </w:r>
      <w:r w:rsidR="001E4E8A">
        <w:rPr>
          <w:rFonts w:cs="Arial"/>
          <w:szCs w:val="22"/>
        </w:rPr>
        <w:t>Resour</w:t>
      </w:r>
      <w:r w:rsidR="009A73BE">
        <w:rPr>
          <w:rFonts w:cs="Arial"/>
          <w:szCs w:val="22"/>
        </w:rPr>
        <w:t xml:space="preserve">ces (Estate, Facilities and HR) </w:t>
      </w:r>
      <w:r w:rsidR="00623473">
        <w:rPr>
          <w:rFonts w:cs="Arial"/>
          <w:szCs w:val="22"/>
        </w:rPr>
        <w:t>–</w:t>
      </w:r>
      <w:r>
        <w:rPr>
          <w:rFonts w:cs="Arial"/>
          <w:szCs w:val="22"/>
        </w:rPr>
        <w:t xml:space="preserve"> </w:t>
      </w:r>
      <w:r w:rsidR="00623473">
        <w:rPr>
          <w:rFonts w:cs="Arial"/>
          <w:szCs w:val="22"/>
        </w:rPr>
        <w:t xml:space="preserve">CEO </w:t>
      </w:r>
    </w:p>
    <w:p w14:paraId="78B17EBB" w14:textId="7B44FD45" w:rsidR="00140F07" w:rsidRPr="00140F07" w:rsidRDefault="00140F07" w:rsidP="00140F07">
      <w:pPr>
        <w:rPr>
          <w:sz w:val="16"/>
          <w:szCs w:val="16"/>
        </w:rPr>
      </w:pPr>
    </w:p>
    <w:p w14:paraId="1A7C91DB" w14:textId="6C390B90" w:rsidR="006776DE" w:rsidRDefault="00651449" w:rsidP="0043199E">
      <w:pPr>
        <w:pStyle w:val="Default"/>
        <w:spacing w:after="100"/>
        <w:rPr>
          <w:rFonts w:cs="Arial"/>
          <w:szCs w:val="22"/>
        </w:rPr>
      </w:pPr>
      <w:r>
        <w:rPr>
          <w:rFonts w:cs="Arial"/>
          <w:szCs w:val="22"/>
        </w:rPr>
        <w:t xml:space="preserve">The Trust Board is scheduled to hold a minimum of 4 Board meetings each year and an away day when it looks at strategic issues. </w:t>
      </w:r>
      <w:r w:rsidR="00D41081">
        <w:rPr>
          <w:rFonts w:cs="Arial"/>
          <w:szCs w:val="22"/>
        </w:rPr>
        <w:t xml:space="preserve"> </w:t>
      </w:r>
      <w:r w:rsidR="006776DE">
        <w:rPr>
          <w:rFonts w:cs="Arial"/>
          <w:szCs w:val="22"/>
        </w:rPr>
        <w:t>Schedule for Trust Meetings</w:t>
      </w:r>
      <w:r w:rsidR="00FB0E4C">
        <w:rPr>
          <w:rFonts w:cs="Arial"/>
          <w:szCs w:val="22"/>
        </w:rPr>
        <w:t xml:space="preserve"> with some key areas for discussion – this is subject to change as issues emerge</w:t>
      </w:r>
      <w:r w:rsidR="006776DE">
        <w:rPr>
          <w:rFonts w:cs="Arial"/>
          <w:szCs w:val="22"/>
        </w:rPr>
        <w:t>:</w:t>
      </w:r>
    </w:p>
    <w:p w14:paraId="525FE583" w14:textId="52EBAB6C" w:rsidR="003E6ACD" w:rsidRDefault="003E6ACD" w:rsidP="00A105D1">
      <w:pPr>
        <w:pStyle w:val="Default"/>
        <w:contextualSpacing/>
        <w:rPr>
          <w:rFonts w:cs="Arial"/>
          <w:szCs w:val="22"/>
        </w:rPr>
      </w:pPr>
      <w:r>
        <w:rPr>
          <w:rFonts w:cs="Arial"/>
          <w:szCs w:val="22"/>
        </w:rPr>
        <w:t>October</w:t>
      </w:r>
      <w:r>
        <w:rPr>
          <w:rFonts w:cs="Arial"/>
          <w:szCs w:val="22"/>
        </w:rPr>
        <w:tab/>
      </w:r>
    </w:p>
    <w:p w14:paraId="55EE5A73" w14:textId="77777777" w:rsidR="00ED3436" w:rsidRDefault="003E6ACD" w:rsidP="006869E8">
      <w:pPr>
        <w:pStyle w:val="ListParagraph"/>
        <w:numPr>
          <w:ilvl w:val="0"/>
          <w:numId w:val="14"/>
        </w:numPr>
        <w:rPr>
          <w:szCs w:val="22"/>
        </w:rPr>
      </w:pPr>
      <w:r w:rsidRPr="006869E8">
        <w:rPr>
          <w:szCs w:val="22"/>
        </w:rPr>
        <w:t>Report and analysis of children’s and young person</w:t>
      </w:r>
      <w:r w:rsidR="003C387F" w:rsidRPr="006869E8">
        <w:rPr>
          <w:szCs w:val="22"/>
        </w:rPr>
        <w:t>’</w:t>
      </w:r>
      <w:r w:rsidRPr="006869E8">
        <w:rPr>
          <w:szCs w:val="22"/>
        </w:rPr>
        <w:t>s performance in the last academic year and any resultant actions.</w:t>
      </w:r>
      <w:r w:rsidR="00ED3436">
        <w:rPr>
          <w:szCs w:val="22"/>
        </w:rPr>
        <w:t xml:space="preserve"> </w:t>
      </w:r>
    </w:p>
    <w:p w14:paraId="79AF4BA2" w14:textId="3410CD2A" w:rsidR="003E6ACD" w:rsidRPr="006869E8" w:rsidRDefault="00ED3436" w:rsidP="006869E8">
      <w:pPr>
        <w:pStyle w:val="ListParagraph"/>
        <w:numPr>
          <w:ilvl w:val="0"/>
          <w:numId w:val="14"/>
        </w:numPr>
        <w:rPr>
          <w:szCs w:val="22"/>
        </w:rPr>
      </w:pPr>
      <w:r>
        <w:rPr>
          <w:szCs w:val="22"/>
        </w:rPr>
        <w:t>Update on other Academy issues, including staffing and pupil numbers</w:t>
      </w:r>
    </w:p>
    <w:p w14:paraId="4F9609AD" w14:textId="78FBD2B5" w:rsidR="003C387F" w:rsidRPr="006869E8" w:rsidRDefault="003C387F" w:rsidP="006869E8">
      <w:pPr>
        <w:pStyle w:val="ListParagraph"/>
        <w:numPr>
          <w:ilvl w:val="0"/>
          <w:numId w:val="14"/>
        </w:numPr>
        <w:rPr>
          <w:szCs w:val="22"/>
        </w:rPr>
      </w:pPr>
      <w:r w:rsidRPr="006869E8">
        <w:rPr>
          <w:szCs w:val="22"/>
        </w:rPr>
        <w:t>Consider any capital bids</w:t>
      </w:r>
      <w:r w:rsidR="00751691">
        <w:rPr>
          <w:szCs w:val="22"/>
        </w:rPr>
        <w:t xml:space="preserve"> and CIF submissions</w:t>
      </w:r>
    </w:p>
    <w:p w14:paraId="7749EB45" w14:textId="45D98539" w:rsidR="00751691" w:rsidRDefault="00751691" w:rsidP="006869E8">
      <w:pPr>
        <w:pStyle w:val="ListParagraph"/>
        <w:numPr>
          <w:ilvl w:val="0"/>
          <w:numId w:val="14"/>
        </w:numPr>
        <w:rPr>
          <w:szCs w:val="22"/>
        </w:rPr>
      </w:pPr>
      <w:r>
        <w:rPr>
          <w:szCs w:val="22"/>
        </w:rPr>
        <w:t>Safeguarding and Child Protection</w:t>
      </w:r>
      <w:r w:rsidR="00F06A0D">
        <w:rPr>
          <w:szCs w:val="22"/>
        </w:rPr>
        <w:t>/Prevent</w:t>
      </w:r>
      <w:r w:rsidR="007D048B">
        <w:rPr>
          <w:szCs w:val="22"/>
        </w:rPr>
        <w:t xml:space="preserve"> Annual Policy approval</w:t>
      </w:r>
    </w:p>
    <w:p w14:paraId="64384DDD" w14:textId="7E9431F5" w:rsidR="007D048B" w:rsidRDefault="007D048B" w:rsidP="006869E8">
      <w:pPr>
        <w:pStyle w:val="ListParagraph"/>
        <w:numPr>
          <w:ilvl w:val="0"/>
          <w:numId w:val="14"/>
        </w:numPr>
        <w:rPr>
          <w:szCs w:val="22"/>
        </w:rPr>
      </w:pPr>
      <w:r>
        <w:rPr>
          <w:szCs w:val="22"/>
        </w:rPr>
        <w:t>Update on Financial Handbook 201</w:t>
      </w:r>
      <w:r w:rsidR="00A105D1">
        <w:rPr>
          <w:szCs w:val="22"/>
        </w:rPr>
        <w:t>9</w:t>
      </w:r>
      <w:r>
        <w:rPr>
          <w:szCs w:val="22"/>
        </w:rPr>
        <w:t>/</w:t>
      </w:r>
      <w:r w:rsidR="00A105D1">
        <w:rPr>
          <w:szCs w:val="22"/>
        </w:rPr>
        <w:t>20 and approval of financial regulations</w:t>
      </w:r>
    </w:p>
    <w:p w14:paraId="148B7D3A" w14:textId="31A9456F" w:rsidR="007D048B" w:rsidRDefault="007D048B" w:rsidP="006869E8">
      <w:pPr>
        <w:pStyle w:val="ListParagraph"/>
        <w:numPr>
          <w:ilvl w:val="0"/>
          <w:numId w:val="14"/>
        </w:numPr>
        <w:rPr>
          <w:szCs w:val="22"/>
        </w:rPr>
      </w:pPr>
      <w:r>
        <w:rPr>
          <w:szCs w:val="22"/>
        </w:rPr>
        <w:t>University and LET Academy Interaction</w:t>
      </w:r>
    </w:p>
    <w:p w14:paraId="52500B40" w14:textId="1FC475B4" w:rsidR="006776DE" w:rsidRDefault="003E6ACD" w:rsidP="006869E8">
      <w:pPr>
        <w:pStyle w:val="ListParagraph"/>
        <w:numPr>
          <w:ilvl w:val="0"/>
          <w:numId w:val="14"/>
        </w:numPr>
        <w:rPr>
          <w:szCs w:val="22"/>
        </w:rPr>
      </w:pPr>
      <w:r w:rsidRPr="006869E8">
        <w:rPr>
          <w:szCs w:val="22"/>
        </w:rPr>
        <w:t>Policy Approval</w:t>
      </w:r>
    </w:p>
    <w:p w14:paraId="4B273F2C" w14:textId="77777777" w:rsidR="004A7AD5" w:rsidRDefault="004A7AD5" w:rsidP="004A7AD5">
      <w:pPr>
        <w:rPr>
          <w:szCs w:val="22"/>
        </w:rPr>
      </w:pPr>
      <w:r>
        <w:rPr>
          <w:szCs w:val="22"/>
        </w:rPr>
        <w:t>November</w:t>
      </w:r>
    </w:p>
    <w:p w14:paraId="13A8CE5E" w14:textId="2FC77BFD" w:rsidR="004A7AD5" w:rsidRPr="00A105D1" w:rsidRDefault="004A7AD5" w:rsidP="00A105D1">
      <w:pPr>
        <w:pStyle w:val="ListParagraph"/>
        <w:numPr>
          <w:ilvl w:val="0"/>
          <w:numId w:val="24"/>
        </w:numPr>
        <w:ind w:left="709" w:hanging="425"/>
        <w:rPr>
          <w:szCs w:val="22"/>
        </w:rPr>
      </w:pPr>
      <w:r w:rsidRPr="00A105D1">
        <w:rPr>
          <w:szCs w:val="22"/>
        </w:rPr>
        <w:t>This will be an away day to enable the Board to look at longer term strategies, values as well as policies and procedures.</w:t>
      </w:r>
    </w:p>
    <w:p w14:paraId="109D5B9C" w14:textId="38609946" w:rsidR="004A7AD5" w:rsidRDefault="004A7AD5" w:rsidP="00A105D1">
      <w:pPr>
        <w:pStyle w:val="ListParagraph"/>
        <w:numPr>
          <w:ilvl w:val="0"/>
          <w:numId w:val="14"/>
        </w:numPr>
        <w:rPr>
          <w:szCs w:val="22"/>
        </w:rPr>
      </w:pPr>
      <w:r>
        <w:rPr>
          <w:szCs w:val="22"/>
        </w:rPr>
        <w:t>There will be the op</w:t>
      </w:r>
      <w:r w:rsidR="00A105D1">
        <w:rPr>
          <w:szCs w:val="22"/>
        </w:rPr>
        <w:t>portunity to conduct formal Tru</w:t>
      </w:r>
      <w:r>
        <w:rPr>
          <w:szCs w:val="22"/>
        </w:rPr>
        <w:t xml:space="preserve">st business if necessary. </w:t>
      </w:r>
    </w:p>
    <w:p w14:paraId="34AE2667" w14:textId="77777777" w:rsidR="00B73C62" w:rsidRPr="00A105D1" w:rsidRDefault="00B73C62" w:rsidP="00B73C62">
      <w:pPr>
        <w:pStyle w:val="ListParagraph"/>
        <w:ind w:left="644"/>
        <w:rPr>
          <w:szCs w:val="22"/>
        </w:rPr>
      </w:pPr>
    </w:p>
    <w:p w14:paraId="1E98B1D7" w14:textId="77777777" w:rsidR="003E6ACD" w:rsidRDefault="006776DE" w:rsidP="00A105D1">
      <w:pPr>
        <w:pStyle w:val="Default"/>
        <w:contextualSpacing/>
        <w:rPr>
          <w:rFonts w:cs="Arial"/>
          <w:szCs w:val="22"/>
        </w:rPr>
      </w:pPr>
      <w:r>
        <w:rPr>
          <w:rFonts w:cs="Arial"/>
          <w:szCs w:val="22"/>
        </w:rPr>
        <w:t>December</w:t>
      </w:r>
      <w:r w:rsidR="003E6ACD">
        <w:rPr>
          <w:rFonts w:cs="Arial"/>
          <w:szCs w:val="22"/>
        </w:rPr>
        <w:tab/>
      </w:r>
    </w:p>
    <w:p w14:paraId="38196F95" w14:textId="4D88564E" w:rsidR="003C387F" w:rsidRDefault="003C387F" w:rsidP="006869E8">
      <w:pPr>
        <w:pStyle w:val="ListParagraph"/>
        <w:numPr>
          <w:ilvl w:val="0"/>
          <w:numId w:val="15"/>
        </w:numPr>
        <w:rPr>
          <w:szCs w:val="22"/>
        </w:rPr>
      </w:pPr>
      <w:r w:rsidRPr="006869E8">
        <w:rPr>
          <w:szCs w:val="22"/>
        </w:rPr>
        <w:t xml:space="preserve">Approve Annual Report and Financial submission to the </w:t>
      </w:r>
      <w:r w:rsidR="00D14FB8">
        <w:rPr>
          <w:szCs w:val="22"/>
        </w:rPr>
        <w:t xml:space="preserve">Education </w:t>
      </w:r>
      <w:r w:rsidR="00741874">
        <w:rPr>
          <w:szCs w:val="22"/>
        </w:rPr>
        <w:t xml:space="preserve">Skills </w:t>
      </w:r>
      <w:r w:rsidR="00D14FB8">
        <w:rPr>
          <w:szCs w:val="22"/>
        </w:rPr>
        <w:t>Funding Agency (</w:t>
      </w:r>
      <w:r w:rsidR="00741874">
        <w:rPr>
          <w:szCs w:val="22"/>
        </w:rPr>
        <w:t>ESFA</w:t>
      </w:r>
      <w:r w:rsidR="00D14FB8">
        <w:rPr>
          <w:szCs w:val="22"/>
        </w:rPr>
        <w:t>)</w:t>
      </w:r>
    </w:p>
    <w:p w14:paraId="55C8B839" w14:textId="62219F30" w:rsidR="00ED3436" w:rsidRPr="0076124C" w:rsidRDefault="00ED3436" w:rsidP="006869E8">
      <w:pPr>
        <w:pStyle w:val="ListParagraph"/>
        <w:numPr>
          <w:ilvl w:val="0"/>
          <w:numId w:val="15"/>
        </w:numPr>
        <w:rPr>
          <w:szCs w:val="22"/>
        </w:rPr>
      </w:pPr>
      <w:r w:rsidRPr="006869E8">
        <w:rPr>
          <w:szCs w:val="22"/>
        </w:rPr>
        <w:t>Report on children’s and young person’s progress</w:t>
      </w:r>
      <w:r>
        <w:rPr>
          <w:szCs w:val="22"/>
        </w:rPr>
        <w:t>,</w:t>
      </w:r>
      <w:r w:rsidRPr="00ED3436">
        <w:rPr>
          <w:szCs w:val="22"/>
        </w:rPr>
        <w:t xml:space="preserve"> </w:t>
      </w:r>
      <w:r>
        <w:rPr>
          <w:szCs w:val="22"/>
        </w:rPr>
        <w:t>update on other Academy issues, including staffing</w:t>
      </w:r>
      <w:r w:rsidR="005E3386">
        <w:rPr>
          <w:szCs w:val="22"/>
        </w:rPr>
        <w:t>, attendance, behaviour,</w:t>
      </w:r>
      <w:r>
        <w:rPr>
          <w:szCs w:val="22"/>
        </w:rPr>
        <w:t xml:space="preserve"> and pupil numbers</w:t>
      </w:r>
    </w:p>
    <w:p w14:paraId="5F166675" w14:textId="23F9190B" w:rsidR="003C387F" w:rsidRPr="006869E8" w:rsidRDefault="003C387F" w:rsidP="006869E8">
      <w:pPr>
        <w:pStyle w:val="ListParagraph"/>
        <w:numPr>
          <w:ilvl w:val="0"/>
          <w:numId w:val="15"/>
        </w:numPr>
        <w:rPr>
          <w:szCs w:val="22"/>
        </w:rPr>
      </w:pPr>
      <w:r w:rsidRPr="006869E8">
        <w:rPr>
          <w:szCs w:val="22"/>
        </w:rPr>
        <w:t xml:space="preserve">Approval of the </w:t>
      </w:r>
      <w:r w:rsidR="00D14FB8">
        <w:rPr>
          <w:szCs w:val="22"/>
        </w:rPr>
        <w:t>Academy Self-Evaluation (</w:t>
      </w:r>
      <w:r w:rsidRPr="006869E8">
        <w:rPr>
          <w:szCs w:val="22"/>
        </w:rPr>
        <w:t>ASE</w:t>
      </w:r>
      <w:r w:rsidR="00D14FB8">
        <w:rPr>
          <w:szCs w:val="22"/>
        </w:rPr>
        <w:t>)</w:t>
      </w:r>
    </w:p>
    <w:p w14:paraId="6AB6D5F6" w14:textId="614DB894" w:rsidR="005E3386" w:rsidRPr="005E3386" w:rsidRDefault="005E3386" w:rsidP="006869E8">
      <w:pPr>
        <w:pStyle w:val="ListParagraph"/>
        <w:numPr>
          <w:ilvl w:val="0"/>
          <w:numId w:val="15"/>
        </w:numPr>
        <w:rPr>
          <w:szCs w:val="22"/>
        </w:rPr>
      </w:pPr>
      <w:r>
        <w:rPr>
          <w:szCs w:val="22"/>
        </w:rPr>
        <w:t xml:space="preserve">A summary financial report will be provided at the Board meeting. </w:t>
      </w:r>
    </w:p>
    <w:p w14:paraId="429ED7A3" w14:textId="6B1E9177" w:rsidR="003C387F" w:rsidRPr="006869E8" w:rsidRDefault="003C387F" w:rsidP="006869E8">
      <w:pPr>
        <w:pStyle w:val="ListParagraph"/>
        <w:numPr>
          <w:ilvl w:val="0"/>
          <w:numId w:val="15"/>
        </w:numPr>
        <w:rPr>
          <w:szCs w:val="22"/>
        </w:rPr>
      </w:pPr>
      <w:r w:rsidRPr="006869E8">
        <w:rPr>
          <w:szCs w:val="22"/>
        </w:rPr>
        <w:t>Report on Principal’s performance management</w:t>
      </w:r>
    </w:p>
    <w:p w14:paraId="4BEF0672" w14:textId="37F53FFC" w:rsidR="006776DE" w:rsidRPr="006869E8" w:rsidRDefault="003E6ACD" w:rsidP="006869E8">
      <w:pPr>
        <w:pStyle w:val="ListParagraph"/>
        <w:numPr>
          <w:ilvl w:val="0"/>
          <w:numId w:val="15"/>
        </w:numPr>
        <w:rPr>
          <w:szCs w:val="22"/>
        </w:rPr>
      </w:pPr>
      <w:r w:rsidRPr="006869E8">
        <w:rPr>
          <w:szCs w:val="22"/>
        </w:rPr>
        <w:t>Policy Approval</w:t>
      </w:r>
    </w:p>
    <w:p w14:paraId="762E2F0E" w14:textId="361C3E8E" w:rsidR="003E6ACD" w:rsidRDefault="00931593" w:rsidP="00A105D1">
      <w:pPr>
        <w:pStyle w:val="Default"/>
        <w:rPr>
          <w:rFonts w:cs="Arial"/>
          <w:szCs w:val="22"/>
        </w:rPr>
      </w:pPr>
      <w:r>
        <w:rPr>
          <w:rFonts w:cs="Arial"/>
          <w:szCs w:val="22"/>
        </w:rPr>
        <w:t>April</w:t>
      </w:r>
      <w:r w:rsidR="003E6ACD">
        <w:rPr>
          <w:rFonts w:cs="Arial"/>
          <w:szCs w:val="22"/>
        </w:rPr>
        <w:t xml:space="preserve">  </w:t>
      </w:r>
      <w:r w:rsidR="003E6ACD">
        <w:rPr>
          <w:rFonts w:cs="Arial"/>
          <w:szCs w:val="22"/>
        </w:rPr>
        <w:tab/>
      </w:r>
    </w:p>
    <w:p w14:paraId="3FC6370D" w14:textId="3EE4EB6D" w:rsidR="0076124C" w:rsidRPr="0076124C" w:rsidRDefault="0076124C" w:rsidP="0076124C">
      <w:pPr>
        <w:pStyle w:val="ListParagraph"/>
        <w:numPr>
          <w:ilvl w:val="0"/>
          <w:numId w:val="16"/>
        </w:numPr>
        <w:rPr>
          <w:szCs w:val="22"/>
        </w:rPr>
      </w:pPr>
      <w:r w:rsidRPr="006869E8">
        <w:rPr>
          <w:szCs w:val="22"/>
        </w:rPr>
        <w:t>Report on children’s and young person’s progress</w:t>
      </w:r>
      <w:r>
        <w:rPr>
          <w:szCs w:val="22"/>
        </w:rPr>
        <w:t>,</w:t>
      </w:r>
      <w:r w:rsidRPr="00ED3436">
        <w:rPr>
          <w:szCs w:val="22"/>
        </w:rPr>
        <w:t xml:space="preserve"> </w:t>
      </w:r>
      <w:r>
        <w:rPr>
          <w:szCs w:val="22"/>
        </w:rPr>
        <w:t>update on other Academy issues, including staffing</w:t>
      </w:r>
      <w:r w:rsidR="005E3386">
        <w:rPr>
          <w:szCs w:val="22"/>
        </w:rPr>
        <w:t>, attendance, behaviour</w:t>
      </w:r>
      <w:r>
        <w:rPr>
          <w:szCs w:val="22"/>
        </w:rPr>
        <w:t xml:space="preserve"> and pupil numbers</w:t>
      </w:r>
    </w:p>
    <w:p w14:paraId="439C5141" w14:textId="40ACBE63" w:rsidR="003C387F" w:rsidRDefault="0076124C" w:rsidP="0076124C">
      <w:pPr>
        <w:pStyle w:val="ListParagraph"/>
        <w:numPr>
          <w:ilvl w:val="0"/>
          <w:numId w:val="16"/>
        </w:numPr>
        <w:rPr>
          <w:szCs w:val="22"/>
        </w:rPr>
      </w:pPr>
      <w:r>
        <w:rPr>
          <w:szCs w:val="22"/>
        </w:rPr>
        <w:t xml:space="preserve">Strategic Paper on key </w:t>
      </w:r>
      <w:r w:rsidR="003C387F" w:rsidRPr="006869E8">
        <w:rPr>
          <w:szCs w:val="22"/>
        </w:rPr>
        <w:t>Academy Development Plan</w:t>
      </w:r>
      <w:r>
        <w:rPr>
          <w:szCs w:val="22"/>
        </w:rPr>
        <w:t>s</w:t>
      </w:r>
      <w:r w:rsidR="003C387F" w:rsidRPr="006869E8">
        <w:rPr>
          <w:szCs w:val="22"/>
        </w:rPr>
        <w:t xml:space="preserve"> </w:t>
      </w:r>
      <w:r w:rsidR="00751691">
        <w:rPr>
          <w:szCs w:val="22"/>
        </w:rPr>
        <w:t xml:space="preserve">(ADP) </w:t>
      </w:r>
    </w:p>
    <w:p w14:paraId="12BC8F39" w14:textId="66CF30A8" w:rsidR="003A22C4" w:rsidRDefault="003A22C4" w:rsidP="0076124C">
      <w:pPr>
        <w:pStyle w:val="ListParagraph"/>
        <w:numPr>
          <w:ilvl w:val="0"/>
          <w:numId w:val="16"/>
        </w:numPr>
        <w:rPr>
          <w:szCs w:val="22"/>
        </w:rPr>
      </w:pPr>
      <w:r>
        <w:rPr>
          <w:szCs w:val="22"/>
        </w:rPr>
        <w:t>Employment Manual Update</w:t>
      </w:r>
    </w:p>
    <w:p w14:paraId="7AF477A6" w14:textId="1AB4520D" w:rsidR="0076124C" w:rsidRPr="006869E8" w:rsidRDefault="0076124C" w:rsidP="0076124C">
      <w:pPr>
        <w:pStyle w:val="ListParagraph"/>
        <w:numPr>
          <w:ilvl w:val="0"/>
          <w:numId w:val="16"/>
        </w:numPr>
        <w:rPr>
          <w:szCs w:val="22"/>
        </w:rPr>
      </w:pPr>
      <w:r>
        <w:rPr>
          <w:szCs w:val="22"/>
        </w:rPr>
        <w:t xml:space="preserve">A summary </w:t>
      </w:r>
      <w:r w:rsidR="005E3386">
        <w:rPr>
          <w:szCs w:val="22"/>
        </w:rPr>
        <w:t>f</w:t>
      </w:r>
      <w:r>
        <w:rPr>
          <w:szCs w:val="22"/>
        </w:rPr>
        <w:t>inancial report will b</w:t>
      </w:r>
      <w:r w:rsidR="003A22C4">
        <w:rPr>
          <w:szCs w:val="22"/>
        </w:rPr>
        <w:t>e provided at the Board meeting</w:t>
      </w:r>
      <w:r>
        <w:rPr>
          <w:szCs w:val="22"/>
        </w:rPr>
        <w:t xml:space="preserve"> </w:t>
      </w:r>
    </w:p>
    <w:p w14:paraId="19E4CFC4" w14:textId="31C7EC7B" w:rsidR="00F22948" w:rsidRDefault="00751691" w:rsidP="00900059">
      <w:pPr>
        <w:pStyle w:val="ListParagraph"/>
        <w:numPr>
          <w:ilvl w:val="0"/>
          <w:numId w:val="16"/>
        </w:numPr>
        <w:rPr>
          <w:szCs w:val="22"/>
        </w:rPr>
      </w:pPr>
      <w:r>
        <w:rPr>
          <w:szCs w:val="22"/>
        </w:rPr>
        <w:t xml:space="preserve">Approval of Risk Registers </w:t>
      </w:r>
    </w:p>
    <w:p w14:paraId="1F0E063D" w14:textId="1B0BCE79" w:rsidR="00751691" w:rsidRPr="00751691" w:rsidRDefault="00751691" w:rsidP="00900059">
      <w:pPr>
        <w:pStyle w:val="ListParagraph"/>
        <w:numPr>
          <w:ilvl w:val="0"/>
          <w:numId w:val="16"/>
        </w:numPr>
        <w:rPr>
          <w:szCs w:val="22"/>
        </w:rPr>
      </w:pPr>
      <w:r w:rsidRPr="006869E8">
        <w:rPr>
          <w:szCs w:val="22"/>
        </w:rPr>
        <w:t>Policy Approval</w:t>
      </w:r>
    </w:p>
    <w:p w14:paraId="35C83BB9" w14:textId="77777777" w:rsidR="003E6ACD" w:rsidRDefault="006776DE" w:rsidP="00A105D1">
      <w:pPr>
        <w:pStyle w:val="Default"/>
        <w:rPr>
          <w:rFonts w:cs="Arial"/>
          <w:szCs w:val="22"/>
        </w:rPr>
      </w:pPr>
      <w:r>
        <w:rPr>
          <w:rFonts w:cs="Arial"/>
          <w:szCs w:val="22"/>
        </w:rPr>
        <w:t>July</w:t>
      </w:r>
      <w:r w:rsidR="003E6ACD">
        <w:rPr>
          <w:rFonts w:cs="Arial"/>
          <w:szCs w:val="22"/>
        </w:rPr>
        <w:t xml:space="preserve">    </w:t>
      </w:r>
      <w:r w:rsidR="003E6ACD">
        <w:rPr>
          <w:rFonts w:cs="Arial"/>
          <w:szCs w:val="22"/>
        </w:rPr>
        <w:tab/>
      </w:r>
    </w:p>
    <w:p w14:paraId="297DAC6A" w14:textId="2371BB0E" w:rsidR="003E6ACD" w:rsidRPr="006869E8" w:rsidRDefault="003E6ACD" w:rsidP="006869E8">
      <w:pPr>
        <w:pStyle w:val="ListParagraph"/>
        <w:numPr>
          <w:ilvl w:val="0"/>
          <w:numId w:val="17"/>
        </w:numPr>
        <w:rPr>
          <w:szCs w:val="22"/>
        </w:rPr>
      </w:pPr>
      <w:r w:rsidRPr="006869E8">
        <w:rPr>
          <w:szCs w:val="22"/>
        </w:rPr>
        <w:t>Report of children’s and young person</w:t>
      </w:r>
      <w:r w:rsidR="003C387F" w:rsidRPr="006869E8">
        <w:rPr>
          <w:szCs w:val="22"/>
        </w:rPr>
        <w:t>’</w:t>
      </w:r>
      <w:r w:rsidRPr="006869E8">
        <w:rPr>
          <w:szCs w:val="22"/>
        </w:rPr>
        <w:t xml:space="preserve">s </w:t>
      </w:r>
      <w:r w:rsidR="00623473">
        <w:rPr>
          <w:szCs w:val="22"/>
        </w:rPr>
        <w:t xml:space="preserve">performance and </w:t>
      </w:r>
      <w:r w:rsidR="003C387F" w:rsidRPr="006869E8">
        <w:rPr>
          <w:szCs w:val="22"/>
        </w:rPr>
        <w:t xml:space="preserve">expected </w:t>
      </w:r>
      <w:r w:rsidR="00623473">
        <w:rPr>
          <w:szCs w:val="22"/>
        </w:rPr>
        <w:t>outcomes</w:t>
      </w:r>
    </w:p>
    <w:p w14:paraId="1C66CEEF" w14:textId="1600CF32" w:rsidR="006776DE" w:rsidRPr="006869E8" w:rsidRDefault="003C387F" w:rsidP="006869E8">
      <w:pPr>
        <w:pStyle w:val="ListParagraph"/>
        <w:numPr>
          <w:ilvl w:val="0"/>
          <w:numId w:val="17"/>
        </w:numPr>
        <w:rPr>
          <w:szCs w:val="22"/>
        </w:rPr>
      </w:pPr>
      <w:r w:rsidRPr="006869E8">
        <w:rPr>
          <w:szCs w:val="22"/>
        </w:rPr>
        <w:t>Approve</w:t>
      </w:r>
      <w:r w:rsidR="003E6ACD" w:rsidRPr="006869E8">
        <w:rPr>
          <w:szCs w:val="22"/>
        </w:rPr>
        <w:t xml:space="preserve"> budget for next financial year</w:t>
      </w:r>
    </w:p>
    <w:p w14:paraId="7EBCD516" w14:textId="35ABA480" w:rsidR="005E3386" w:rsidRDefault="005E3386" w:rsidP="006869E8">
      <w:pPr>
        <w:pStyle w:val="ListParagraph"/>
        <w:numPr>
          <w:ilvl w:val="0"/>
          <w:numId w:val="17"/>
        </w:numPr>
        <w:rPr>
          <w:szCs w:val="22"/>
        </w:rPr>
      </w:pPr>
      <w:r>
        <w:rPr>
          <w:szCs w:val="22"/>
        </w:rPr>
        <w:t>Receive Health and Safety Inspection Reports</w:t>
      </w:r>
    </w:p>
    <w:p w14:paraId="62B39BB4" w14:textId="71DE5976" w:rsidR="005E3386" w:rsidRPr="005E3386" w:rsidRDefault="005E3386" w:rsidP="006869E8">
      <w:pPr>
        <w:pStyle w:val="ListParagraph"/>
        <w:numPr>
          <w:ilvl w:val="0"/>
          <w:numId w:val="17"/>
        </w:numPr>
        <w:rPr>
          <w:szCs w:val="22"/>
        </w:rPr>
      </w:pPr>
      <w:r>
        <w:rPr>
          <w:szCs w:val="22"/>
        </w:rPr>
        <w:t>A summary financial report will be provided at the Board meeting</w:t>
      </w:r>
    </w:p>
    <w:p w14:paraId="20B52898" w14:textId="71E88DF4" w:rsidR="00BB212A" w:rsidRDefault="00BB212A" w:rsidP="006869E8">
      <w:pPr>
        <w:pStyle w:val="ListParagraph"/>
        <w:numPr>
          <w:ilvl w:val="0"/>
          <w:numId w:val="17"/>
        </w:numPr>
        <w:rPr>
          <w:szCs w:val="22"/>
        </w:rPr>
      </w:pPr>
      <w:r>
        <w:rPr>
          <w:szCs w:val="22"/>
        </w:rPr>
        <w:t xml:space="preserve">Review of Governance </w:t>
      </w:r>
      <w:r w:rsidR="00900059">
        <w:rPr>
          <w:szCs w:val="22"/>
        </w:rPr>
        <w:t xml:space="preserve">Framework </w:t>
      </w:r>
      <w:r>
        <w:rPr>
          <w:szCs w:val="22"/>
        </w:rPr>
        <w:t>and Schemes of Delegation</w:t>
      </w:r>
    </w:p>
    <w:p w14:paraId="4B196A96" w14:textId="35C0B567" w:rsidR="005E3386" w:rsidRPr="005E3386" w:rsidRDefault="005E3386" w:rsidP="006869E8">
      <w:pPr>
        <w:pStyle w:val="ListParagraph"/>
        <w:numPr>
          <w:ilvl w:val="0"/>
          <w:numId w:val="17"/>
        </w:numPr>
        <w:rPr>
          <w:szCs w:val="22"/>
        </w:rPr>
      </w:pPr>
      <w:r>
        <w:rPr>
          <w:szCs w:val="22"/>
        </w:rPr>
        <w:t>Complaints procedures</w:t>
      </w:r>
    </w:p>
    <w:p w14:paraId="4449B282" w14:textId="750230D1" w:rsidR="00CA2D1B" w:rsidRDefault="003E6ACD" w:rsidP="006869E8">
      <w:pPr>
        <w:pStyle w:val="ListParagraph"/>
        <w:numPr>
          <w:ilvl w:val="0"/>
          <w:numId w:val="17"/>
        </w:numPr>
        <w:rPr>
          <w:szCs w:val="22"/>
        </w:rPr>
      </w:pPr>
      <w:r w:rsidRPr="006869E8">
        <w:rPr>
          <w:szCs w:val="22"/>
        </w:rPr>
        <w:t>Policy Approval</w:t>
      </w:r>
    </w:p>
    <w:p w14:paraId="2F84ADBA" w14:textId="77777777" w:rsidR="006869E8" w:rsidRPr="006869E8" w:rsidRDefault="006869E8" w:rsidP="006869E8">
      <w:pPr>
        <w:pStyle w:val="ListParagraph"/>
        <w:rPr>
          <w:szCs w:val="22"/>
        </w:rPr>
      </w:pPr>
    </w:p>
    <w:p w14:paraId="22DC446F" w14:textId="637D77A4" w:rsidR="007D048B" w:rsidRDefault="00CA2D1B" w:rsidP="0043199E">
      <w:pPr>
        <w:pStyle w:val="Default"/>
        <w:spacing w:after="100"/>
        <w:rPr>
          <w:rFonts w:cs="Arial"/>
          <w:szCs w:val="22"/>
        </w:rPr>
      </w:pPr>
      <w:r>
        <w:rPr>
          <w:rFonts w:cs="Arial"/>
          <w:szCs w:val="22"/>
        </w:rPr>
        <w:t xml:space="preserve">Note: Policy Approval – This agenda item will have all policy/guidance documents approved within the timescales set out </w:t>
      </w:r>
      <w:r w:rsidR="00F22948">
        <w:rPr>
          <w:rFonts w:cs="Arial"/>
          <w:szCs w:val="22"/>
        </w:rPr>
        <w:t xml:space="preserve">by the Trust </w:t>
      </w:r>
      <w:r>
        <w:rPr>
          <w:rFonts w:cs="Arial"/>
          <w:szCs w:val="22"/>
        </w:rPr>
        <w:t xml:space="preserve">in the scheme of delegation.  All </w:t>
      </w:r>
      <w:r w:rsidR="00F22948">
        <w:rPr>
          <w:rFonts w:cs="Arial"/>
          <w:szCs w:val="22"/>
        </w:rPr>
        <w:t>p</w:t>
      </w:r>
      <w:r>
        <w:rPr>
          <w:rFonts w:cs="Arial"/>
          <w:szCs w:val="22"/>
        </w:rPr>
        <w:t>olicy/</w:t>
      </w:r>
      <w:r w:rsidR="00F22948">
        <w:rPr>
          <w:rFonts w:cs="Arial"/>
          <w:szCs w:val="22"/>
        </w:rPr>
        <w:t>g</w:t>
      </w:r>
      <w:r>
        <w:rPr>
          <w:rFonts w:cs="Arial"/>
          <w:szCs w:val="22"/>
        </w:rPr>
        <w:t>uidance papers must be submitted to Board members 2 weeks prior to the meeting and Board members will be expected to have commented a</w:t>
      </w:r>
      <w:r w:rsidR="00D8505D">
        <w:rPr>
          <w:rFonts w:cs="Arial"/>
          <w:szCs w:val="22"/>
        </w:rPr>
        <w:t xml:space="preserve">t </w:t>
      </w:r>
      <w:r>
        <w:rPr>
          <w:rFonts w:cs="Arial"/>
          <w:szCs w:val="22"/>
        </w:rPr>
        <w:t>least 3 days prior to the meeting.</w:t>
      </w:r>
      <w:r w:rsidR="00D41081">
        <w:rPr>
          <w:rFonts w:cs="Arial"/>
          <w:szCs w:val="22"/>
        </w:rPr>
        <w:t xml:space="preserve"> </w:t>
      </w:r>
      <w:r>
        <w:rPr>
          <w:rFonts w:cs="Arial"/>
          <w:szCs w:val="22"/>
        </w:rPr>
        <w:t xml:space="preserve"> The policy will only be debated if the Chair feels there is a key point that cannot be resolved.</w:t>
      </w:r>
    </w:p>
    <w:p w14:paraId="3752E9E5" w14:textId="77777777" w:rsidR="00041AAF" w:rsidRDefault="00041AAF" w:rsidP="00D01AC4">
      <w:pPr>
        <w:rPr>
          <w:b/>
        </w:rPr>
      </w:pPr>
    </w:p>
    <w:p w14:paraId="3590914B" w14:textId="7A86C79D" w:rsidR="00D01AC4" w:rsidRPr="00AD4558" w:rsidRDefault="00AD4558" w:rsidP="00AD4558">
      <w:pPr>
        <w:spacing w:after="240"/>
        <w:rPr>
          <w:b/>
          <w:sz w:val="24"/>
        </w:rPr>
      </w:pPr>
      <w:r w:rsidRPr="00AD4558">
        <w:rPr>
          <w:b/>
          <w:sz w:val="24"/>
        </w:rPr>
        <w:t xml:space="preserve">4. </w:t>
      </w:r>
      <w:r w:rsidR="0086345C" w:rsidRPr="00AD4558">
        <w:rPr>
          <w:b/>
          <w:sz w:val="24"/>
        </w:rPr>
        <w:t xml:space="preserve">Governors </w:t>
      </w:r>
      <w:r w:rsidR="00D01AC4" w:rsidRPr="00AD4558">
        <w:rPr>
          <w:b/>
          <w:sz w:val="24"/>
        </w:rPr>
        <w:t xml:space="preserve">and the Academy Governing </w:t>
      </w:r>
      <w:r w:rsidR="00F6732F" w:rsidRPr="00AD4558">
        <w:rPr>
          <w:b/>
          <w:sz w:val="24"/>
        </w:rPr>
        <w:t>Committee</w:t>
      </w:r>
    </w:p>
    <w:p w14:paraId="540B2318" w14:textId="1FA4D23D" w:rsidR="00182A49" w:rsidRPr="00E61402" w:rsidRDefault="00182A49" w:rsidP="00182A49">
      <w:pPr>
        <w:rPr>
          <w:rFonts w:eastAsia="Times New Roman" w:cs="Arial"/>
          <w:color w:val="000000"/>
          <w:szCs w:val="22"/>
        </w:rPr>
      </w:pPr>
      <w:r w:rsidRPr="00217BAB">
        <w:rPr>
          <w:rFonts w:eastAsia="Times New Roman" w:cs="Arial"/>
          <w:b/>
          <w:color w:val="000000"/>
          <w:szCs w:val="22"/>
        </w:rPr>
        <w:t xml:space="preserve">The role of the Academy Governing Committee </w:t>
      </w:r>
      <w:r w:rsidRPr="00217BAB">
        <w:rPr>
          <w:rFonts w:eastAsia="Times New Roman" w:cs="Arial"/>
          <w:b/>
          <w:color w:val="000000"/>
          <w:szCs w:val="22"/>
        </w:rPr>
        <w:br/>
      </w:r>
    </w:p>
    <w:p w14:paraId="4A4E3B2A" w14:textId="4C0E1BA4" w:rsidR="00182A49" w:rsidRPr="00E61402" w:rsidRDefault="00182A49" w:rsidP="00182A49">
      <w:pPr>
        <w:pStyle w:val="Default"/>
        <w:spacing w:after="100"/>
        <w:rPr>
          <w:rFonts w:cs="Arial"/>
          <w:szCs w:val="22"/>
        </w:rPr>
      </w:pPr>
      <w:r w:rsidRPr="00E61402">
        <w:rPr>
          <w:rFonts w:cs="Arial"/>
          <w:szCs w:val="22"/>
        </w:rPr>
        <w:t xml:space="preserve">Governors form the Academy Governing Committee (AGC) for each academy. </w:t>
      </w:r>
      <w:r w:rsidR="00D41081">
        <w:rPr>
          <w:rFonts w:cs="Arial"/>
          <w:szCs w:val="22"/>
        </w:rPr>
        <w:t xml:space="preserve"> </w:t>
      </w:r>
      <w:r w:rsidRPr="00E61402">
        <w:rPr>
          <w:rFonts w:cs="Arial"/>
          <w:szCs w:val="22"/>
        </w:rPr>
        <w:t xml:space="preserve">The AGC is a committee of the Trust and oversee the functions of academies as delegated to them by Board of Directors. </w:t>
      </w:r>
      <w:r w:rsidR="00D41081">
        <w:rPr>
          <w:rFonts w:cs="Arial"/>
          <w:szCs w:val="22"/>
        </w:rPr>
        <w:t xml:space="preserve"> </w:t>
      </w:r>
      <w:r w:rsidRPr="00E61402">
        <w:rPr>
          <w:rFonts w:cs="Arial"/>
          <w:szCs w:val="22"/>
        </w:rPr>
        <w:t xml:space="preserve">The AGC is quorate when 51% of </w:t>
      </w:r>
      <w:r w:rsidR="00651449">
        <w:rPr>
          <w:rFonts w:cs="Arial"/>
          <w:szCs w:val="22"/>
        </w:rPr>
        <w:t xml:space="preserve">the </w:t>
      </w:r>
      <w:r w:rsidRPr="00E61402">
        <w:rPr>
          <w:rFonts w:cs="Arial"/>
          <w:szCs w:val="22"/>
        </w:rPr>
        <w:t xml:space="preserve">membership </w:t>
      </w:r>
      <w:r w:rsidR="00430440">
        <w:rPr>
          <w:rFonts w:cs="Arial"/>
          <w:szCs w:val="22"/>
        </w:rPr>
        <w:t>is</w:t>
      </w:r>
      <w:r w:rsidRPr="00E61402">
        <w:rPr>
          <w:rFonts w:cs="Arial"/>
          <w:szCs w:val="22"/>
        </w:rPr>
        <w:t xml:space="preserve"> present. </w:t>
      </w:r>
      <w:r w:rsidR="00D41081">
        <w:rPr>
          <w:rFonts w:cs="Arial"/>
          <w:szCs w:val="22"/>
        </w:rPr>
        <w:t xml:space="preserve"> </w:t>
      </w:r>
      <w:r w:rsidRPr="00E61402">
        <w:rPr>
          <w:rFonts w:cs="Arial"/>
          <w:szCs w:val="22"/>
        </w:rPr>
        <w:t xml:space="preserve">The AGC has </w:t>
      </w:r>
      <w:r>
        <w:rPr>
          <w:rFonts w:cs="Arial"/>
          <w:szCs w:val="22"/>
        </w:rPr>
        <w:t xml:space="preserve">five </w:t>
      </w:r>
      <w:r w:rsidRPr="00E61402">
        <w:rPr>
          <w:rFonts w:cs="Arial"/>
          <w:szCs w:val="22"/>
        </w:rPr>
        <w:t>key functions:</w:t>
      </w:r>
    </w:p>
    <w:p w14:paraId="3640A63B" w14:textId="77777777" w:rsidR="00182A49" w:rsidRPr="00E61402" w:rsidRDefault="00182A49" w:rsidP="00182A49">
      <w:pPr>
        <w:pStyle w:val="Default"/>
        <w:numPr>
          <w:ilvl w:val="0"/>
          <w:numId w:val="7"/>
        </w:numPr>
        <w:spacing w:after="100"/>
        <w:rPr>
          <w:rFonts w:cs="Arial"/>
          <w:szCs w:val="22"/>
        </w:rPr>
      </w:pPr>
      <w:r w:rsidRPr="00E61402">
        <w:rPr>
          <w:rFonts w:cs="Arial"/>
          <w:szCs w:val="22"/>
        </w:rPr>
        <w:t xml:space="preserve">Ensuring the Academy is working to </w:t>
      </w:r>
      <w:r>
        <w:rPr>
          <w:rFonts w:cs="Arial"/>
          <w:szCs w:val="22"/>
        </w:rPr>
        <w:t xml:space="preserve">its ethos within </w:t>
      </w:r>
      <w:r w:rsidRPr="00E61402">
        <w:rPr>
          <w:rFonts w:cs="Arial"/>
          <w:szCs w:val="22"/>
        </w:rPr>
        <w:t>the Mission and Values of the LET</w:t>
      </w:r>
    </w:p>
    <w:p w14:paraId="6935F574" w14:textId="77777777" w:rsidR="00182A49" w:rsidRDefault="00182A49" w:rsidP="00182A49">
      <w:pPr>
        <w:pStyle w:val="Default"/>
        <w:numPr>
          <w:ilvl w:val="0"/>
          <w:numId w:val="7"/>
        </w:numPr>
        <w:spacing w:after="100"/>
        <w:rPr>
          <w:rFonts w:cs="Arial"/>
          <w:szCs w:val="22"/>
        </w:rPr>
      </w:pPr>
      <w:r w:rsidRPr="00E61402">
        <w:rPr>
          <w:rFonts w:cs="Arial"/>
          <w:szCs w:val="22"/>
        </w:rPr>
        <w:t xml:space="preserve">Holding the Principal and senior staff to account for the educational performance of the academy and </w:t>
      </w:r>
      <w:r>
        <w:rPr>
          <w:rFonts w:cs="Arial"/>
          <w:szCs w:val="22"/>
        </w:rPr>
        <w:t xml:space="preserve">ensuring that young people have a high quality and relevant curriculum with the appropriate resources for all abilities. </w:t>
      </w:r>
    </w:p>
    <w:p w14:paraId="5616630B" w14:textId="77777777" w:rsidR="00182A49" w:rsidRPr="00E61402" w:rsidRDefault="00182A49" w:rsidP="00182A49">
      <w:pPr>
        <w:pStyle w:val="Default"/>
        <w:numPr>
          <w:ilvl w:val="0"/>
          <w:numId w:val="7"/>
        </w:numPr>
        <w:spacing w:after="100"/>
        <w:rPr>
          <w:rFonts w:cs="Arial"/>
          <w:szCs w:val="22"/>
        </w:rPr>
      </w:pPr>
      <w:r>
        <w:rPr>
          <w:rFonts w:cs="Arial"/>
          <w:szCs w:val="22"/>
        </w:rPr>
        <w:t>Ensuring the academy is meeting all the relevant safeguarding regulations and creating supportive environment for its</w:t>
      </w:r>
      <w:r w:rsidRPr="00E61402">
        <w:rPr>
          <w:rFonts w:cs="Arial"/>
          <w:szCs w:val="22"/>
        </w:rPr>
        <w:t xml:space="preserve"> children and young people</w:t>
      </w:r>
      <w:r>
        <w:rPr>
          <w:rFonts w:cs="Arial"/>
          <w:szCs w:val="22"/>
        </w:rPr>
        <w:t xml:space="preserve"> to learn.   </w:t>
      </w:r>
    </w:p>
    <w:p w14:paraId="33E27929" w14:textId="77777777" w:rsidR="00182A49" w:rsidRDefault="00182A49" w:rsidP="00182A49">
      <w:pPr>
        <w:pStyle w:val="Default"/>
        <w:numPr>
          <w:ilvl w:val="0"/>
          <w:numId w:val="7"/>
        </w:numPr>
        <w:spacing w:after="100"/>
        <w:rPr>
          <w:rFonts w:cs="Arial"/>
          <w:szCs w:val="22"/>
        </w:rPr>
      </w:pPr>
      <w:r w:rsidRPr="00E61402">
        <w:rPr>
          <w:rFonts w:cs="Arial"/>
          <w:szCs w:val="22"/>
        </w:rPr>
        <w:t xml:space="preserve">Overseeing the financial performance of the academy, ensuring good value for money and ensuring the </w:t>
      </w:r>
      <w:r>
        <w:rPr>
          <w:rFonts w:cs="Arial"/>
          <w:szCs w:val="22"/>
        </w:rPr>
        <w:t>b</w:t>
      </w:r>
      <w:r w:rsidRPr="00E61402">
        <w:rPr>
          <w:rFonts w:cs="Arial"/>
          <w:szCs w:val="22"/>
        </w:rPr>
        <w:t xml:space="preserve">uildings and </w:t>
      </w:r>
      <w:r>
        <w:rPr>
          <w:rFonts w:cs="Arial"/>
          <w:szCs w:val="22"/>
        </w:rPr>
        <w:t>f</w:t>
      </w:r>
      <w:r w:rsidRPr="00E61402">
        <w:rPr>
          <w:rFonts w:cs="Arial"/>
          <w:szCs w:val="22"/>
        </w:rPr>
        <w:t xml:space="preserve">acilities are </w:t>
      </w:r>
      <w:r>
        <w:rPr>
          <w:rFonts w:cs="Arial"/>
          <w:szCs w:val="22"/>
        </w:rPr>
        <w:t xml:space="preserve">safe and </w:t>
      </w:r>
      <w:r w:rsidRPr="00E61402">
        <w:rPr>
          <w:rFonts w:cs="Arial"/>
          <w:szCs w:val="22"/>
        </w:rPr>
        <w:t>fit for purpose</w:t>
      </w:r>
      <w:r>
        <w:rPr>
          <w:rFonts w:cs="Arial"/>
          <w:szCs w:val="22"/>
        </w:rPr>
        <w:t>.</w:t>
      </w:r>
    </w:p>
    <w:p w14:paraId="124EDD68" w14:textId="77777777" w:rsidR="00182A49" w:rsidRPr="00E61402" w:rsidRDefault="00182A49" w:rsidP="00182A49">
      <w:pPr>
        <w:pStyle w:val="Default"/>
        <w:numPr>
          <w:ilvl w:val="0"/>
          <w:numId w:val="7"/>
        </w:numPr>
        <w:spacing w:after="100"/>
        <w:rPr>
          <w:rFonts w:cs="Arial"/>
          <w:szCs w:val="22"/>
        </w:rPr>
      </w:pPr>
      <w:r>
        <w:rPr>
          <w:rFonts w:cs="Arial"/>
          <w:szCs w:val="22"/>
        </w:rPr>
        <w:t>Overseeing and providing governor input to the academies key plans and policies.</w:t>
      </w:r>
    </w:p>
    <w:p w14:paraId="314CA953" w14:textId="748CD9F4" w:rsidR="003905D8" w:rsidRDefault="00182A49" w:rsidP="003905D8">
      <w:pPr>
        <w:rPr>
          <w:rFonts w:cs="Arial"/>
          <w:szCs w:val="22"/>
        </w:rPr>
      </w:pPr>
      <w:r w:rsidRPr="00E61402">
        <w:rPr>
          <w:rFonts w:cs="Arial"/>
          <w:szCs w:val="22"/>
        </w:rPr>
        <w:lastRenderedPageBreak/>
        <w:t xml:space="preserve">It is important that the AGC has the appropriate skills mix to be able to </w:t>
      </w:r>
      <w:r w:rsidR="00524997" w:rsidRPr="00E61402">
        <w:rPr>
          <w:rFonts w:cs="Arial"/>
          <w:szCs w:val="22"/>
        </w:rPr>
        <w:t>fulfill</w:t>
      </w:r>
      <w:r w:rsidRPr="00E61402">
        <w:rPr>
          <w:rFonts w:cs="Arial"/>
          <w:szCs w:val="22"/>
        </w:rPr>
        <w:t xml:space="preserve"> its delegated functions. </w:t>
      </w:r>
      <w:r>
        <w:rPr>
          <w:rFonts w:cs="Arial"/>
          <w:szCs w:val="22"/>
        </w:rPr>
        <w:t>Trustee</w:t>
      </w:r>
      <w:r w:rsidRPr="00E61402">
        <w:rPr>
          <w:rFonts w:cs="Arial"/>
          <w:szCs w:val="22"/>
        </w:rPr>
        <w:t xml:space="preserve">s will ensure each AGC has the right skill set through its </w:t>
      </w:r>
      <w:r>
        <w:rPr>
          <w:rFonts w:cs="Arial"/>
          <w:szCs w:val="22"/>
        </w:rPr>
        <w:t xml:space="preserve">bi </w:t>
      </w:r>
      <w:r w:rsidRPr="00E61402">
        <w:rPr>
          <w:rFonts w:cs="Arial"/>
          <w:szCs w:val="22"/>
        </w:rPr>
        <w:t xml:space="preserve">annual skills audit of Governors. Members will appoint the Chair of the AGC and a key priority in making that appointment will be the focus on improving educational standards. </w:t>
      </w:r>
      <w:r w:rsidR="00D41081">
        <w:rPr>
          <w:rFonts w:cs="Arial"/>
          <w:szCs w:val="22"/>
        </w:rPr>
        <w:t xml:space="preserve"> </w:t>
      </w:r>
      <w:r w:rsidRPr="00E61402">
        <w:rPr>
          <w:rFonts w:cs="Arial"/>
          <w:szCs w:val="22"/>
        </w:rPr>
        <w:t xml:space="preserve">The AGC will usually meet five times per year, although the Chair may call further meetings with the approval of the </w:t>
      </w:r>
      <w:r>
        <w:rPr>
          <w:rFonts w:cs="Arial"/>
          <w:szCs w:val="22"/>
        </w:rPr>
        <w:t>CEO</w:t>
      </w:r>
      <w:r w:rsidRPr="00E61402">
        <w:rPr>
          <w:rFonts w:cs="Arial"/>
          <w:szCs w:val="22"/>
        </w:rPr>
        <w:t xml:space="preserve">. </w:t>
      </w:r>
      <w:r w:rsidR="00D41081">
        <w:rPr>
          <w:rFonts w:cs="Arial"/>
          <w:szCs w:val="22"/>
        </w:rPr>
        <w:t xml:space="preserve"> </w:t>
      </w:r>
      <w:r w:rsidRPr="00E61402">
        <w:rPr>
          <w:rFonts w:cs="Arial"/>
          <w:szCs w:val="22"/>
        </w:rPr>
        <w:t xml:space="preserve">The Chair of the AGC with the CEO and Principal will agree the Chair of </w:t>
      </w:r>
      <w:r>
        <w:rPr>
          <w:rFonts w:cs="Arial"/>
          <w:szCs w:val="22"/>
        </w:rPr>
        <w:t xml:space="preserve">any </w:t>
      </w:r>
      <w:proofErr w:type="spellStart"/>
      <w:r>
        <w:rPr>
          <w:rFonts w:cs="Arial"/>
          <w:szCs w:val="22"/>
        </w:rPr>
        <w:t xml:space="preserve">sub </w:t>
      </w:r>
      <w:r w:rsidRPr="00E61402">
        <w:rPr>
          <w:rFonts w:cs="Arial"/>
          <w:szCs w:val="22"/>
        </w:rPr>
        <w:t>committee</w:t>
      </w:r>
      <w:proofErr w:type="spellEnd"/>
      <w:r w:rsidRPr="00E61402">
        <w:rPr>
          <w:rFonts w:cs="Arial"/>
          <w:szCs w:val="22"/>
        </w:rPr>
        <w:t xml:space="preserve">. </w:t>
      </w:r>
      <w:r w:rsidR="00D41081">
        <w:rPr>
          <w:rFonts w:cs="Arial"/>
          <w:szCs w:val="22"/>
        </w:rPr>
        <w:t xml:space="preserve"> </w:t>
      </w:r>
      <w:r w:rsidR="00651449">
        <w:rPr>
          <w:rFonts w:cs="Arial"/>
          <w:szCs w:val="22"/>
        </w:rPr>
        <w:t xml:space="preserve">UALS will have a different schedule of </w:t>
      </w:r>
      <w:r w:rsidR="00524997">
        <w:rPr>
          <w:rFonts w:cs="Arial"/>
          <w:szCs w:val="22"/>
        </w:rPr>
        <w:t>meetings, which</w:t>
      </w:r>
      <w:r w:rsidR="00654731">
        <w:rPr>
          <w:rFonts w:cs="Arial"/>
          <w:szCs w:val="22"/>
        </w:rPr>
        <w:t xml:space="preserve"> will be determined by the CEO to ensure</w:t>
      </w:r>
      <w:r w:rsidR="00337D86">
        <w:rPr>
          <w:rFonts w:cs="Arial"/>
          <w:szCs w:val="22"/>
        </w:rPr>
        <w:t xml:space="preserve"> the </w:t>
      </w:r>
      <w:proofErr w:type="spellStart"/>
      <w:r w:rsidR="00337D86">
        <w:rPr>
          <w:rFonts w:cs="Arial"/>
          <w:szCs w:val="22"/>
        </w:rPr>
        <w:t>Ofsted</w:t>
      </w:r>
      <w:proofErr w:type="spellEnd"/>
      <w:r w:rsidR="00337D86">
        <w:rPr>
          <w:rFonts w:cs="Arial"/>
          <w:szCs w:val="22"/>
        </w:rPr>
        <w:t xml:space="preserve"> Action Plan is moni</w:t>
      </w:r>
      <w:r w:rsidR="00654731">
        <w:rPr>
          <w:rFonts w:cs="Arial"/>
          <w:szCs w:val="22"/>
        </w:rPr>
        <w:t xml:space="preserve">tored. </w:t>
      </w:r>
      <w:r w:rsidR="00D41081">
        <w:rPr>
          <w:rFonts w:cs="Arial"/>
          <w:szCs w:val="22"/>
        </w:rPr>
        <w:t xml:space="preserve"> </w:t>
      </w:r>
      <w:r w:rsidR="00654731">
        <w:rPr>
          <w:rFonts w:cs="Arial"/>
          <w:szCs w:val="22"/>
        </w:rPr>
        <w:t xml:space="preserve">This will reflect a revised Scheme of Delegation. </w:t>
      </w:r>
      <w:r w:rsidR="00D41081">
        <w:rPr>
          <w:rFonts w:cs="Arial"/>
          <w:szCs w:val="22"/>
        </w:rPr>
        <w:t xml:space="preserve"> </w:t>
      </w:r>
      <w:r w:rsidRPr="00E61402">
        <w:rPr>
          <w:rFonts w:cs="Arial"/>
          <w:szCs w:val="22"/>
        </w:rPr>
        <w:t xml:space="preserve">The AGC will have between 8 and16 governors. </w:t>
      </w:r>
      <w:r w:rsidR="00D41081">
        <w:rPr>
          <w:rFonts w:cs="Arial"/>
          <w:szCs w:val="22"/>
        </w:rPr>
        <w:t xml:space="preserve"> </w:t>
      </w:r>
      <w:r w:rsidRPr="00E61402">
        <w:rPr>
          <w:rFonts w:cs="Arial"/>
          <w:szCs w:val="22"/>
        </w:rPr>
        <w:t xml:space="preserve">Members will include the Principal, who is ex officio, </w:t>
      </w:r>
      <w:r>
        <w:rPr>
          <w:rFonts w:cs="Arial"/>
          <w:szCs w:val="22"/>
        </w:rPr>
        <w:t>two</w:t>
      </w:r>
      <w:r w:rsidRPr="00E61402">
        <w:rPr>
          <w:rFonts w:cs="Arial"/>
          <w:szCs w:val="22"/>
        </w:rPr>
        <w:t xml:space="preserve"> parents</w:t>
      </w:r>
      <w:r>
        <w:rPr>
          <w:rFonts w:cs="Arial"/>
          <w:szCs w:val="22"/>
        </w:rPr>
        <w:t xml:space="preserve"> and</w:t>
      </w:r>
      <w:r w:rsidRPr="00E61402">
        <w:rPr>
          <w:rFonts w:cs="Arial"/>
          <w:szCs w:val="22"/>
        </w:rPr>
        <w:t xml:space="preserve"> </w:t>
      </w:r>
      <w:r>
        <w:rPr>
          <w:rFonts w:cs="Arial"/>
          <w:szCs w:val="22"/>
        </w:rPr>
        <w:t xml:space="preserve">two </w:t>
      </w:r>
      <w:r w:rsidRPr="00E61402">
        <w:rPr>
          <w:rFonts w:cs="Arial"/>
          <w:szCs w:val="22"/>
        </w:rPr>
        <w:t>staff</w:t>
      </w:r>
      <w:r>
        <w:rPr>
          <w:rFonts w:cs="Arial"/>
          <w:szCs w:val="22"/>
        </w:rPr>
        <w:t xml:space="preserve">. </w:t>
      </w:r>
      <w:r w:rsidR="00D41081">
        <w:rPr>
          <w:rFonts w:cs="Arial"/>
          <w:szCs w:val="22"/>
        </w:rPr>
        <w:t xml:space="preserve"> </w:t>
      </w:r>
      <w:r w:rsidRPr="00E61402">
        <w:rPr>
          <w:rFonts w:cs="Arial"/>
          <w:szCs w:val="22"/>
        </w:rPr>
        <w:t xml:space="preserve">The </w:t>
      </w:r>
      <w:r>
        <w:rPr>
          <w:rFonts w:cs="Arial"/>
          <w:szCs w:val="22"/>
        </w:rPr>
        <w:t>Vice</w:t>
      </w:r>
      <w:r w:rsidRPr="00E61402">
        <w:rPr>
          <w:rFonts w:cs="Arial"/>
          <w:szCs w:val="22"/>
        </w:rPr>
        <w:t xml:space="preserve"> Principal is expected to attend although not a formal member of the AGC. </w:t>
      </w:r>
      <w:r w:rsidR="00D41081">
        <w:rPr>
          <w:rFonts w:cs="Arial"/>
          <w:szCs w:val="22"/>
        </w:rPr>
        <w:t xml:space="preserve"> </w:t>
      </w:r>
      <w:r w:rsidRPr="00E61402">
        <w:rPr>
          <w:rFonts w:cs="Arial"/>
          <w:szCs w:val="22"/>
        </w:rPr>
        <w:t xml:space="preserve">The terms of office will be 4 years </w:t>
      </w:r>
      <w:r>
        <w:rPr>
          <w:rFonts w:cs="Arial"/>
          <w:szCs w:val="22"/>
        </w:rPr>
        <w:t>with renewal for a further 4 ye</w:t>
      </w:r>
      <w:r w:rsidR="008C2D89">
        <w:rPr>
          <w:rFonts w:cs="Arial"/>
          <w:szCs w:val="22"/>
        </w:rPr>
        <w:t>ars at the Trustees discretion.</w:t>
      </w:r>
      <w:r w:rsidR="00D41081">
        <w:rPr>
          <w:rFonts w:cs="Arial"/>
          <w:szCs w:val="22"/>
        </w:rPr>
        <w:t xml:space="preserve"> </w:t>
      </w:r>
      <w:r w:rsidRPr="00E61402">
        <w:rPr>
          <w:rFonts w:cs="Arial"/>
          <w:szCs w:val="22"/>
        </w:rPr>
        <w:t xml:space="preserve"> </w:t>
      </w:r>
      <w:r w:rsidR="00B73C62">
        <w:rPr>
          <w:rFonts w:cs="Arial"/>
          <w:szCs w:val="22"/>
        </w:rPr>
        <w:t xml:space="preserve">In the first year of UALS most governors will be appointed for one year, so a review of performance can be </w:t>
      </w:r>
      <w:r w:rsidR="00430440">
        <w:rPr>
          <w:rFonts w:cs="Arial"/>
          <w:szCs w:val="22"/>
        </w:rPr>
        <w:t>made,</w:t>
      </w:r>
      <w:r w:rsidR="00B73C62">
        <w:rPr>
          <w:rFonts w:cs="Arial"/>
          <w:szCs w:val="22"/>
        </w:rPr>
        <w:t xml:space="preserve"> as the Governors will have a key role when the academy is next inspected.</w:t>
      </w:r>
      <w:r w:rsidR="00D41081">
        <w:rPr>
          <w:rFonts w:cs="Arial"/>
          <w:szCs w:val="22"/>
        </w:rPr>
        <w:t xml:space="preserve"> </w:t>
      </w:r>
      <w:r w:rsidR="00B73C62">
        <w:rPr>
          <w:rFonts w:cs="Arial"/>
          <w:szCs w:val="22"/>
        </w:rPr>
        <w:t xml:space="preserve"> </w:t>
      </w:r>
      <w:r w:rsidRPr="00E61402">
        <w:rPr>
          <w:rFonts w:cs="Arial"/>
          <w:szCs w:val="22"/>
        </w:rPr>
        <w:t>The LET will hold 2 training sessions for Governors during the year and this training will be for all governors in the Trust.</w:t>
      </w:r>
      <w:r>
        <w:rPr>
          <w:rFonts w:cs="Arial"/>
          <w:szCs w:val="22"/>
        </w:rPr>
        <w:t xml:space="preserve"> It will include guidance on safeguarding. </w:t>
      </w:r>
      <w:r w:rsidR="00D41081">
        <w:rPr>
          <w:rFonts w:cs="Arial"/>
          <w:szCs w:val="22"/>
        </w:rPr>
        <w:t xml:space="preserve"> </w:t>
      </w:r>
      <w:r w:rsidR="003905D8">
        <w:rPr>
          <w:rFonts w:cs="Arial"/>
          <w:szCs w:val="22"/>
        </w:rPr>
        <w:t>All Governors must have an enhanced DBS (Disclosure &amp; Barring Service) and a S128 Check</w:t>
      </w:r>
      <w:r w:rsidR="008F2238">
        <w:rPr>
          <w:rFonts w:cs="Arial"/>
          <w:szCs w:val="22"/>
        </w:rPr>
        <w:t>,</w:t>
      </w:r>
      <w:r w:rsidR="003905D8">
        <w:rPr>
          <w:rFonts w:cs="Arial"/>
          <w:szCs w:val="22"/>
        </w:rPr>
        <w:t xml:space="preserve"> which identifies whether someone is barred from management or governance.</w:t>
      </w:r>
    </w:p>
    <w:p w14:paraId="27107411" w14:textId="6BD6FA49" w:rsidR="00182A49" w:rsidRDefault="00182A49" w:rsidP="00182A49">
      <w:pPr>
        <w:rPr>
          <w:rFonts w:cs="Arial"/>
          <w:szCs w:val="22"/>
        </w:rPr>
      </w:pPr>
    </w:p>
    <w:p w14:paraId="3D4181EC" w14:textId="77777777" w:rsidR="00182A49" w:rsidRDefault="00182A49" w:rsidP="00182A49">
      <w:pPr>
        <w:rPr>
          <w:rFonts w:cs="Arial"/>
          <w:szCs w:val="22"/>
        </w:rPr>
      </w:pPr>
      <w:r>
        <w:rPr>
          <w:rFonts w:cs="Arial"/>
          <w:szCs w:val="22"/>
        </w:rPr>
        <w:t>It is important that Governors feel free to make visits to the academy and the clerk must ensure there is a record of these visits.</w:t>
      </w:r>
    </w:p>
    <w:p w14:paraId="15221B18" w14:textId="77777777" w:rsidR="00182A49" w:rsidRDefault="00182A49" w:rsidP="00182A49">
      <w:pPr>
        <w:rPr>
          <w:rFonts w:cs="Arial"/>
          <w:szCs w:val="22"/>
        </w:rPr>
      </w:pPr>
    </w:p>
    <w:p w14:paraId="176524B8" w14:textId="712CDBCB" w:rsidR="00342EB4" w:rsidRPr="008F2238" w:rsidRDefault="008F2238" w:rsidP="00A033ED">
      <w:pPr>
        <w:pStyle w:val="Default"/>
        <w:spacing w:after="100"/>
        <w:rPr>
          <w:rFonts w:cs="Arial"/>
          <w:color w:val="auto"/>
          <w:szCs w:val="22"/>
        </w:rPr>
      </w:pPr>
      <w:r w:rsidRPr="008F2238">
        <w:rPr>
          <w:rFonts w:cs="Arial"/>
          <w:color w:val="auto"/>
          <w:szCs w:val="22"/>
        </w:rPr>
        <w:t xml:space="preserve">The CEO in conjunction with the Chair of AGC and Principal will determine what </w:t>
      </w:r>
      <w:proofErr w:type="spellStart"/>
      <w:r w:rsidRPr="008F2238">
        <w:rPr>
          <w:rFonts w:cs="Arial"/>
          <w:color w:val="auto"/>
          <w:szCs w:val="22"/>
        </w:rPr>
        <w:t>sub committee</w:t>
      </w:r>
      <w:proofErr w:type="spellEnd"/>
      <w:r w:rsidRPr="008F2238">
        <w:rPr>
          <w:rFonts w:cs="Arial"/>
          <w:color w:val="auto"/>
          <w:szCs w:val="22"/>
        </w:rPr>
        <w:t xml:space="preserve"> meetings will be held</w:t>
      </w:r>
      <w:r w:rsidR="008C2D89">
        <w:rPr>
          <w:rFonts w:cs="Arial"/>
          <w:color w:val="auto"/>
          <w:szCs w:val="22"/>
        </w:rPr>
        <w:t xml:space="preserve"> to deal with the business</w:t>
      </w:r>
      <w:r w:rsidRPr="008F2238">
        <w:rPr>
          <w:rFonts w:cs="Arial"/>
          <w:color w:val="auto"/>
          <w:szCs w:val="22"/>
        </w:rPr>
        <w:t>.</w:t>
      </w:r>
      <w:r w:rsidR="00D41081">
        <w:rPr>
          <w:rFonts w:cs="Arial"/>
          <w:color w:val="auto"/>
          <w:szCs w:val="22"/>
        </w:rPr>
        <w:t xml:space="preserve"> </w:t>
      </w:r>
      <w:r w:rsidRPr="008F2238">
        <w:rPr>
          <w:rFonts w:cs="Arial"/>
          <w:color w:val="auto"/>
          <w:szCs w:val="22"/>
        </w:rPr>
        <w:t xml:space="preserve"> All Governors meetings will be held at 5.00pm or 6.00pm to enable working governors to attend. </w:t>
      </w:r>
      <w:r w:rsidR="00D41081">
        <w:rPr>
          <w:rFonts w:cs="Arial"/>
          <w:color w:val="auto"/>
          <w:szCs w:val="22"/>
        </w:rPr>
        <w:t xml:space="preserve"> </w:t>
      </w:r>
      <w:r w:rsidRPr="008F2238">
        <w:rPr>
          <w:rFonts w:cs="Arial"/>
          <w:color w:val="auto"/>
          <w:szCs w:val="22"/>
        </w:rPr>
        <w:t>Sub committees will normally be held prior to governors meeting</w:t>
      </w:r>
      <w:r w:rsidR="00940FE4">
        <w:rPr>
          <w:rFonts w:cs="Arial"/>
          <w:color w:val="auto"/>
          <w:szCs w:val="22"/>
        </w:rPr>
        <w:t>s</w:t>
      </w:r>
      <w:r w:rsidRPr="008F2238">
        <w:rPr>
          <w:rFonts w:cs="Arial"/>
          <w:color w:val="auto"/>
          <w:szCs w:val="22"/>
        </w:rPr>
        <w:t xml:space="preserve"> and all governors can attend.</w:t>
      </w:r>
      <w:r>
        <w:rPr>
          <w:rFonts w:cs="Arial"/>
          <w:color w:val="auto"/>
          <w:szCs w:val="22"/>
        </w:rPr>
        <w:t xml:space="preserve"> </w:t>
      </w:r>
      <w:r w:rsidR="00D41081">
        <w:rPr>
          <w:rFonts w:cs="Arial"/>
          <w:color w:val="auto"/>
          <w:szCs w:val="22"/>
        </w:rPr>
        <w:t xml:space="preserve"> </w:t>
      </w:r>
      <w:r>
        <w:rPr>
          <w:rFonts w:cs="Arial"/>
          <w:color w:val="auto"/>
          <w:szCs w:val="22"/>
        </w:rPr>
        <w:t xml:space="preserve">UAH, HPA/HBA and GHA will have 5 </w:t>
      </w:r>
      <w:r w:rsidR="00931593">
        <w:rPr>
          <w:rFonts w:cs="Arial"/>
          <w:color w:val="auto"/>
          <w:szCs w:val="22"/>
        </w:rPr>
        <w:t>AGC meetings per annum.</w:t>
      </w:r>
      <w:r w:rsidR="00D41081">
        <w:rPr>
          <w:rFonts w:cs="Arial"/>
          <w:color w:val="auto"/>
          <w:szCs w:val="22"/>
        </w:rPr>
        <w:t xml:space="preserve"> </w:t>
      </w:r>
      <w:r w:rsidR="00931593">
        <w:rPr>
          <w:rFonts w:cs="Arial"/>
          <w:color w:val="auto"/>
          <w:szCs w:val="22"/>
        </w:rPr>
        <w:t xml:space="preserve"> A fundamental aspect of AGC governance is the focus on pupil progress, this includes special groups such as pupil premium and SEND pupils and this focus must constitute 50% of a AGC meeting so governors have ample opportunity to question and challenge the success or otherwise of the academies performance.</w:t>
      </w:r>
      <w:r w:rsidR="008D0012">
        <w:rPr>
          <w:rFonts w:cs="Arial"/>
          <w:color w:val="auto"/>
          <w:szCs w:val="22"/>
        </w:rPr>
        <w:t xml:space="preserve"> </w:t>
      </w:r>
      <w:r w:rsidR="00D41081">
        <w:rPr>
          <w:rFonts w:cs="Arial"/>
          <w:color w:val="auto"/>
          <w:szCs w:val="22"/>
        </w:rPr>
        <w:t xml:space="preserve"> </w:t>
      </w:r>
      <w:r w:rsidR="008D0012">
        <w:rPr>
          <w:rFonts w:cs="Arial"/>
          <w:color w:val="auto"/>
          <w:szCs w:val="22"/>
        </w:rPr>
        <w:t xml:space="preserve">Clearly monitoring key </w:t>
      </w:r>
      <w:r w:rsidR="00524997">
        <w:rPr>
          <w:rFonts w:cs="Arial"/>
          <w:color w:val="auto"/>
          <w:szCs w:val="22"/>
        </w:rPr>
        <w:t>plans that the academy has developed to address such groups</w:t>
      </w:r>
      <w:r w:rsidR="008D0012">
        <w:rPr>
          <w:rFonts w:cs="Arial"/>
          <w:color w:val="auto"/>
          <w:szCs w:val="22"/>
        </w:rPr>
        <w:t xml:space="preserve"> is part of that focus.</w:t>
      </w:r>
      <w:r w:rsidR="00931593">
        <w:rPr>
          <w:rFonts w:cs="Arial"/>
          <w:color w:val="auto"/>
          <w:szCs w:val="22"/>
        </w:rPr>
        <w:t xml:space="preserve"> </w:t>
      </w:r>
    </w:p>
    <w:p w14:paraId="7D1F1169" w14:textId="7B835A68" w:rsidR="00A9170D" w:rsidRPr="0033227F" w:rsidRDefault="00A9170D" w:rsidP="0029289C">
      <w:pPr>
        <w:pStyle w:val="Default"/>
        <w:spacing w:after="100"/>
        <w:rPr>
          <w:rFonts w:cs="Arial"/>
          <w:color w:val="auto"/>
          <w:szCs w:val="22"/>
        </w:rPr>
      </w:pPr>
      <w:r w:rsidRPr="0033227F">
        <w:rPr>
          <w:rFonts w:cs="Arial"/>
          <w:color w:val="auto"/>
          <w:szCs w:val="22"/>
        </w:rPr>
        <w:t xml:space="preserve">The </w:t>
      </w:r>
      <w:r w:rsidR="00C24F12" w:rsidRPr="0033227F">
        <w:rPr>
          <w:rFonts w:cs="Arial"/>
          <w:color w:val="auto"/>
          <w:szCs w:val="22"/>
        </w:rPr>
        <w:t>A</w:t>
      </w:r>
      <w:r w:rsidRPr="0033227F">
        <w:rPr>
          <w:rFonts w:cs="Arial"/>
          <w:color w:val="auto"/>
          <w:szCs w:val="22"/>
        </w:rPr>
        <w:t>G</w:t>
      </w:r>
      <w:r w:rsidR="00F6732F" w:rsidRPr="0033227F">
        <w:rPr>
          <w:rFonts w:cs="Arial"/>
          <w:color w:val="auto"/>
          <w:szCs w:val="22"/>
        </w:rPr>
        <w:t>C</w:t>
      </w:r>
      <w:r w:rsidR="00D8505D" w:rsidRPr="0033227F">
        <w:rPr>
          <w:rFonts w:cs="Arial"/>
          <w:color w:val="auto"/>
          <w:szCs w:val="22"/>
        </w:rPr>
        <w:t>s</w:t>
      </w:r>
      <w:r w:rsidRPr="0033227F">
        <w:rPr>
          <w:rFonts w:cs="Arial"/>
          <w:color w:val="auto"/>
          <w:szCs w:val="22"/>
        </w:rPr>
        <w:t xml:space="preserve"> will work to a standard </w:t>
      </w:r>
      <w:r w:rsidR="00DE2856" w:rsidRPr="0033227F">
        <w:rPr>
          <w:rFonts w:cs="Arial"/>
          <w:color w:val="auto"/>
          <w:szCs w:val="22"/>
        </w:rPr>
        <w:t>2-hour</w:t>
      </w:r>
      <w:r w:rsidR="00200743" w:rsidRPr="0033227F">
        <w:rPr>
          <w:rFonts w:cs="Arial"/>
          <w:color w:val="auto"/>
          <w:szCs w:val="22"/>
        </w:rPr>
        <w:t xml:space="preserve"> </w:t>
      </w:r>
      <w:r w:rsidR="00CF6DC2" w:rsidRPr="0033227F">
        <w:rPr>
          <w:rFonts w:cs="Arial"/>
          <w:color w:val="auto"/>
          <w:szCs w:val="22"/>
        </w:rPr>
        <w:t>a</w:t>
      </w:r>
      <w:r w:rsidRPr="0033227F">
        <w:rPr>
          <w:rFonts w:cs="Arial"/>
          <w:color w:val="auto"/>
          <w:szCs w:val="22"/>
        </w:rPr>
        <w:t>genda</w:t>
      </w:r>
      <w:r w:rsidR="00CF6DC2" w:rsidRPr="0033227F">
        <w:rPr>
          <w:rFonts w:cs="Arial"/>
          <w:color w:val="auto"/>
          <w:szCs w:val="22"/>
        </w:rPr>
        <w:t xml:space="preserve"> with a specific focus for each meeting</w:t>
      </w:r>
      <w:r w:rsidRPr="0033227F">
        <w:rPr>
          <w:rFonts w:cs="Arial"/>
          <w:color w:val="auto"/>
          <w:szCs w:val="22"/>
        </w:rPr>
        <w:t>:</w:t>
      </w:r>
    </w:p>
    <w:p w14:paraId="2EB56B0A" w14:textId="273C2672" w:rsidR="008D0012" w:rsidRPr="00612F0D" w:rsidRDefault="008D0012" w:rsidP="008D0012">
      <w:pPr>
        <w:rPr>
          <w:rFonts w:eastAsia="Times New Roman" w:cs="Arial"/>
          <w:b/>
          <w:color w:val="000000"/>
          <w:szCs w:val="22"/>
        </w:rPr>
      </w:pPr>
      <w:r>
        <w:rPr>
          <w:rFonts w:eastAsia="Times New Roman" w:cs="Arial"/>
          <w:b/>
          <w:color w:val="000000"/>
          <w:szCs w:val="22"/>
        </w:rPr>
        <w:t xml:space="preserve">Specimen Model </w:t>
      </w:r>
      <w:r w:rsidRPr="00612F0D">
        <w:rPr>
          <w:rFonts w:eastAsia="Times New Roman" w:cs="Arial"/>
          <w:b/>
          <w:color w:val="000000"/>
          <w:szCs w:val="22"/>
        </w:rPr>
        <w:t>Agenda</w:t>
      </w:r>
    </w:p>
    <w:p w14:paraId="42B91291" w14:textId="77777777" w:rsidR="008D0012" w:rsidRDefault="008D0012" w:rsidP="008D0012">
      <w:pPr>
        <w:rPr>
          <w:rFonts w:eastAsia="Times New Roman" w:cs="Arial"/>
          <w:i/>
          <w:color w:val="000000"/>
          <w:sz w:val="20"/>
          <w:szCs w:val="20"/>
        </w:rPr>
      </w:pPr>
    </w:p>
    <w:tbl>
      <w:tblPr>
        <w:tblStyle w:val="TableGrid"/>
        <w:tblW w:w="0" w:type="auto"/>
        <w:tblLook w:val="04A0" w:firstRow="1" w:lastRow="0" w:firstColumn="1" w:lastColumn="0" w:noHBand="0" w:noVBand="1"/>
      </w:tblPr>
      <w:tblGrid>
        <w:gridCol w:w="533"/>
        <w:gridCol w:w="7767"/>
        <w:gridCol w:w="709"/>
        <w:gridCol w:w="901"/>
      </w:tblGrid>
      <w:tr w:rsidR="008D0012" w:rsidRPr="00612F0D" w14:paraId="50218212" w14:textId="77777777" w:rsidTr="008D0012">
        <w:tc>
          <w:tcPr>
            <w:tcW w:w="533" w:type="dxa"/>
          </w:tcPr>
          <w:p w14:paraId="510A2FE6" w14:textId="77777777" w:rsidR="008D0012" w:rsidRPr="00612F0D" w:rsidRDefault="008D0012" w:rsidP="008D0012">
            <w:pPr>
              <w:rPr>
                <w:rFonts w:eastAsia="Times New Roman" w:cs="Arial"/>
                <w:i/>
                <w:color w:val="000000"/>
                <w:szCs w:val="22"/>
              </w:rPr>
            </w:pPr>
          </w:p>
        </w:tc>
        <w:tc>
          <w:tcPr>
            <w:tcW w:w="7767" w:type="dxa"/>
          </w:tcPr>
          <w:p w14:paraId="0EDC61A0"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Item</w:t>
            </w:r>
          </w:p>
        </w:tc>
        <w:tc>
          <w:tcPr>
            <w:tcW w:w="709" w:type="dxa"/>
          </w:tcPr>
          <w:p w14:paraId="3799ED26"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Time</w:t>
            </w:r>
          </w:p>
        </w:tc>
        <w:tc>
          <w:tcPr>
            <w:tcW w:w="901" w:type="dxa"/>
          </w:tcPr>
          <w:p w14:paraId="272BA339"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Lead</w:t>
            </w:r>
          </w:p>
        </w:tc>
      </w:tr>
      <w:tr w:rsidR="008D0012" w:rsidRPr="00612F0D" w14:paraId="580AE96C" w14:textId="77777777" w:rsidTr="008D0012">
        <w:tc>
          <w:tcPr>
            <w:tcW w:w="533" w:type="dxa"/>
          </w:tcPr>
          <w:p w14:paraId="3087C781"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1</w:t>
            </w:r>
          </w:p>
        </w:tc>
        <w:tc>
          <w:tcPr>
            <w:tcW w:w="7767" w:type="dxa"/>
          </w:tcPr>
          <w:p w14:paraId="63FD66F8"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Welcome and Apologies for absence</w:t>
            </w:r>
          </w:p>
        </w:tc>
        <w:tc>
          <w:tcPr>
            <w:tcW w:w="709" w:type="dxa"/>
          </w:tcPr>
          <w:p w14:paraId="0B642066"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6.00</w:t>
            </w:r>
          </w:p>
        </w:tc>
        <w:tc>
          <w:tcPr>
            <w:tcW w:w="901" w:type="dxa"/>
          </w:tcPr>
          <w:p w14:paraId="1B3B968A"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Chair</w:t>
            </w:r>
          </w:p>
        </w:tc>
      </w:tr>
      <w:tr w:rsidR="008D0012" w:rsidRPr="00612F0D" w14:paraId="2340A1A1" w14:textId="77777777" w:rsidTr="008D0012">
        <w:tc>
          <w:tcPr>
            <w:tcW w:w="533" w:type="dxa"/>
          </w:tcPr>
          <w:p w14:paraId="123BF2B8"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2</w:t>
            </w:r>
          </w:p>
        </w:tc>
        <w:tc>
          <w:tcPr>
            <w:tcW w:w="7767" w:type="dxa"/>
          </w:tcPr>
          <w:p w14:paraId="20DB2622"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 xml:space="preserve">Declarations of interest </w:t>
            </w:r>
          </w:p>
        </w:tc>
        <w:tc>
          <w:tcPr>
            <w:tcW w:w="709" w:type="dxa"/>
          </w:tcPr>
          <w:p w14:paraId="12529D0D"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6.02</w:t>
            </w:r>
          </w:p>
        </w:tc>
        <w:tc>
          <w:tcPr>
            <w:tcW w:w="901" w:type="dxa"/>
          </w:tcPr>
          <w:p w14:paraId="065FC621"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Chair</w:t>
            </w:r>
          </w:p>
        </w:tc>
      </w:tr>
      <w:tr w:rsidR="008D0012" w:rsidRPr="00612F0D" w14:paraId="343AC9BF" w14:textId="77777777" w:rsidTr="008D0012">
        <w:tc>
          <w:tcPr>
            <w:tcW w:w="533" w:type="dxa"/>
          </w:tcPr>
          <w:p w14:paraId="28B9191D"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3</w:t>
            </w:r>
          </w:p>
        </w:tc>
        <w:tc>
          <w:tcPr>
            <w:tcW w:w="7767" w:type="dxa"/>
          </w:tcPr>
          <w:p w14:paraId="60053910" w14:textId="77777777" w:rsidR="008D0012" w:rsidRPr="00612F0D" w:rsidRDefault="008D0012" w:rsidP="008D0012">
            <w:pPr>
              <w:rPr>
                <w:rFonts w:eastAsia="Times New Roman" w:cs="Arial"/>
                <w:i/>
                <w:color w:val="000000"/>
                <w:szCs w:val="22"/>
              </w:rPr>
            </w:pPr>
            <w:r w:rsidRPr="00612F0D">
              <w:rPr>
                <w:rFonts w:eastAsia="Times New Roman" w:cs="Arial"/>
                <w:color w:val="000000"/>
                <w:szCs w:val="22"/>
              </w:rPr>
              <w:t xml:space="preserve">Minutes of Previous Meeting and any matters arising. </w:t>
            </w:r>
          </w:p>
        </w:tc>
        <w:tc>
          <w:tcPr>
            <w:tcW w:w="709" w:type="dxa"/>
          </w:tcPr>
          <w:p w14:paraId="436AF840"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6.03</w:t>
            </w:r>
          </w:p>
        </w:tc>
        <w:tc>
          <w:tcPr>
            <w:tcW w:w="901" w:type="dxa"/>
          </w:tcPr>
          <w:p w14:paraId="79C27621"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Chair</w:t>
            </w:r>
          </w:p>
        </w:tc>
      </w:tr>
      <w:tr w:rsidR="008D0012" w:rsidRPr="00612F0D" w14:paraId="4692EC83" w14:textId="77777777" w:rsidTr="008D0012">
        <w:tc>
          <w:tcPr>
            <w:tcW w:w="533" w:type="dxa"/>
          </w:tcPr>
          <w:p w14:paraId="3554F0E9"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4</w:t>
            </w:r>
          </w:p>
        </w:tc>
        <w:tc>
          <w:tcPr>
            <w:tcW w:w="7767" w:type="dxa"/>
          </w:tcPr>
          <w:p w14:paraId="16AAE6A0" w14:textId="77777777" w:rsidR="008D0012" w:rsidRPr="00612F0D" w:rsidRDefault="008D0012" w:rsidP="008D0012">
            <w:pPr>
              <w:rPr>
                <w:rFonts w:eastAsia="Times New Roman" w:cs="Arial"/>
                <w:i/>
                <w:color w:val="000000"/>
                <w:szCs w:val="22"/>
              </w:rPr>
            </w:pPr>
            <w:r w:rsidRPr="00612F0D">
              <w:rPr>
                <w:rFonts w:eastAsia="Times New Roman" w:cs="Arial"/>
                <w:color w:val="000000"/>
                <w:szCs w:val="22"/>
              </w:rPr>
              <w:t xml:space="preserve">Update from Chair/CEO on Trust business and other issues. </w:t>
            </w:r>
            <w:r w:rsidRPr="00612F0D">
              <w:rPr>
                <w:rFonts w:eastAsia="Times New Roman" w:cs="Arial"/>
                <w:i/>
                <w:color w:val="000000"/>
                <w:szCs w:val="22"/>
              </w:rPr>
              <w:t>(This is important in that ensure AGC know what is going on at Trust board level. It is also an opportune it to be updated on key Government changes or issues.)</w:t>
            </w:r>
          </w:p>
        </w:tc>
        <w:tc>
          <w:tcPr>
            <w:tcW w:w="709" w:type="dxa"/>
          </w:tcPr>
          <w:p w14:paraId="355E42A5"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6.05</w:t>
            </w:r>
          </w:p>
        </w:tc>
        <w:tc>
          <w:tcPr>
            <w:tcW w:w="901" w:type="dxa"/>
          </w:tcPr>
          <w:p w14:paraId="7C2F8875"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Chair/ CEO/P</w:t>
            </w:r>
          </w:p>
        </w:tc>
      </w:tr>
      <w:tr w:rsidR="008D0012" w:rsidRPr="00612F0D" w14:paraId="287C2835" w14:textId="77777777" w:rsidTr="008D0012">
        <w:tc>
          <w:tcPr>
            <w:tcW w:w="533" w:type="dxa"/>
          </w:tcPr>
          <w:p w14:paraId="19A4D42E"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5</w:t>
            </w:r>
          </w:p>
        </w:tc>
        <w:tc>
          <w:tcPr>
            <w:tcW w:w="7767" w:type="dxa"/>
          </w:tcPr>
          <w:p w14:paraId="636CB3B6"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Finance report.</w:t>
            </w:r>
          </w:p>
        </w:tc>
        <w:tc>
          <w:tcPr>
            <w:tcW w:w="709" w:type="dxa"/>
          </w:tcPr>
          <w:p w14:paraId="5C374680"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6.10</w:t>
            </w:r>
          </w:p>
        </w:tc>
        <w:tc>
          <w:tcPr>
            <w:tcW w:w="901" w:type="dxa"/>
          </w:tcPr>
          <w:p w14:paraId="4F98803B"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FM</w:t>
            </w:r>
          </w:p>
        </w:tc>
      </w:tr>
      <w:tr w:rsidR="008D0012" w:rsidRPr="00612F0D" w14:paraId="2F70669E" w14:textId="77777777" w:rsidTr="008D0012">
        <w:tc>
          <w:tcPr>
            <w:tcW w:w="533" w:type="dxa"/>
          </w:tcPr>
          <w:p w14:paraId="3C91A522"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6</w:t>
            </w:r>
          </w:p>
        </w:tc>
        <w:tc>
          <w:tcPr>
            <w:tcW w:w="7767" w:type="dxa"/>
          </w:tcPr>
          <w:p w14:paraId="3A78EA3C" w14:textId="77777777" w:rsidR="008D0012" w:rsidRPr="00612F0D" w:rsidRDefault="008D0012" w:rsidP="008D0012">
            <w:pPr>
              <w:rPr>
                <w:rFonts w:eastAsia="Times New Roman" w:cs="Arial"/>
                <w:i/>
                <w:color w:val="000000"/>
                <w:szCs w:val="22"/>
              </w:rPr>
            </w:pPr>
            <w:r w:rsidRPr="00612F0D">
              <w:rPr>
                <w:rFonts w:eastAsia="Times New Roman" w:cs="Arial"/>
                <w:color w:val="000000"/>
                <w:szCs w:val="22"/>
              </w:rPr>
              <w:t xml:space="preserve">Principal’s verbal report on key issues including staffing, students, including artistic, cultural and sporting activities. </w:t>
            </w:r>
          </w:p>
        </w:tc>
        <w:tc>
          <w:tcPr>
            <w:tcW w:w="709" w:type="dxa"/>
          </w:tcPr>
          <w:p w14:paraId="4BBED451"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6.20</w:t>
            </w:r>
          </w:p>
        </w:tc>
        <w:tc>
          <w:tcPr>
            <w:tcW w:w="901" w:type="dxa"/>
          </w:tcPr>
          <w:p w14:paraId="72E3FD11"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P</w:t>
            </w:r>
          </w:p>
        </w:tc>
      </w:tr>
      <w:tr w:rsidR="008D0012" w:rsidRPr="00612F0D" w14:paraId="0FDA0ECA" w14:textId="77777777" w:rsidTr="008D0012">
        <w:tc>
          <w:tcPr>
            <w:tcW w:w="533" w:type="dxa"/>
          </w:tcPr>
          <w:p w14:paraId="4E66F62D"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7</w:t>
            </w:r>
          </w:p>
        </w:tc>
        <w:tc>
          <w:tcPr>
            <w:tcW w:w="7767" w:type="dxa"/>
          </w:tcPr>
          <w:p w14:paraId="5EFF0BB1"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 xml:space="preserve">Presentation and discussion on educational performance </w:t>
            </w:r>
          </w:p>
        </w:tc>
        <w:tc>
          <w:tcPr>
            <w:tcW w:w="709" w:type="dxa"/>
          </w:tcPr>
          <w:p w14:paraId="79705BFD"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6.30</w:t>
            </w:r>
          </w:p>
        </w:tc>
        <w:tc>
          <w:tcPr>
            <w:tcW w:w="901" w:type="dxa"/>
          </w:tcPr>
          <w:p w14:paraId="3D9B74BB" w14:textId="7595E558" w:rsidR="008D0012" w:rsidRPr="00612F0D" w:rsidRDefault="008D0012" w:rsidP="008D0012">
            <w:pPr>
              <w:rPr>
                <w:rFonts w:eastAsia="Times New Roman" w:cs="Arial"/>
                <w:color w:val="000000"/>
                <w:szCs w:val="22"/>
              </w:rPr>
            </w:pPr>
            <w:r w:rsidRPr="00612F0D">
              <w:rPr>
                <w:rFonts w:eastAsia="Times New Roman" w:cs="Arial"/>
                <w:color w:val="000000"/>
                <w:szCs w:val="22"/>
              </w:rPr>
              <w:t xml:space="preserve">P, VP, </w:t>
            </w:r>
          </w:p>
        </w:tc>
      </w:tr>
      <w:tr w:rsidR="008D0012" w:rsidRPr="00612F0D" w14:paraId="0D341334" w14:textId="77777777" w:rsidTr="008D0012">
        <w:tc>
          <w:tcPr>
            <w:tcW w:w="533" w:type="dxa"/>
          </w:tcPr>
          <w:p w14:paraId="45F69D4A"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8</w:t>
            </w:r>
          </w:p>
        </w:tc>
        <w:tc>
          <w:tcPr>
            <w:tcW w:w="7767" w:type="dxa"/>
          </w:tcPr>
          <w:p w14:paraId="20FCF959" w14:textId="6941C0E2" w:rsidR="008D0012" w:rsidRPr="00612F0D" w:rsidRDefault="008D0012" w:rsidP="008D0012">
            <w:pPr>
              <w:rPr>
                <w:rFonts w:eastAsia="Times New Roman" w:cs="Arial"/>
                <w:color w:val="000000"/>
                <w:szCs w:val="22"/>
              </w:rPr>
            </w:pPr>
            <w:r w:rsidRPr="00612F0D">
              <w:rPr>
                <w:rFonts w:eastAsia="Times New Roman" w:cs="Arial"/>
                <w:color w:val="000000"/>
                <w:szCs w:val="22"/>
              </w:rPr>
              <w:t>Feedback on Sub Committee</w:t>
            </w:r>
            <w:r w:rsidR="00D007DF">
              <w:rPr>
                <w:rFonts w:eastAsia="Times New Roman" w:cs="Arial"/>
                <w:color w:val="000000"/>
                <w:szCs w:val="22"/>
              </w:rPr>
              <w:t xml:space="preserve"> or Individual Governors visits</w:t>
            </w:r>
          </w:p>
        </w:tc>
        <w:tc>
          <w:tcPr>
            <w:tcW w:w="709" w:type="dxa"/>
          </w:tcPr>
          <w:p w14:paraId="23F6A087"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7.20</w:t>
            </w:r>
          </w:p>
        </w:tc>
        <w:tc>
          <w:tcPr>
            <w:tcW w:w="901" w:type="dxa"/>
          </w:tcPr>
          <w:p w14:paraId="477922AD"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SC Chair</w:t>
            </w:r>
          </w:p>
        </w:tc>
      </w:tr>
      <w:tr w:rsidR="008D0012" w:rsidRPr="00612F0D" w14:paraId="6C28FA21" w14:textId="77777777" w:rsidTr="008D0012">
        <w:tc>
          <w:tcPr>
            <w:tcW w:w="533" w:type="dxa"/>
          </w:tcPr>
          <w:p w14:paraId="01521DA3"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9</w:t>
            </w:r>
          </w:p>
        </w:tc>
        <w:tc>
          <w:tcPr>
            <w:tcW w:w="7767" w:type="dxa"/>
          </w:tcPr>
          <w:p w14:paraId="464795AF" w14:textId="60F8E12C" w:rsidR="008D0012" w:rsidRPr="00612F0D" w:rsidRDefault="008D0012" w:rsidP="00D41081">
            <w:pPr>
              <w:rPr>
                <w:rFonts w:eastAsia="Times New Roman" w:cs="Arial"/>
                <w:color w:val="000000"/>
                <w:szCs w:val="22"/>
              </w:rPr>
            </w:pPr>
            <w:r w:rsidRPr="00612F0D">
              <w:rPr>
                <w:rFonts w:eastAsia="Times New Roman" w:cs="Arial"/>
                <w:color w:val="000000"/>
                <w:szCs w:val="22"/>
              </w:rPr>
              <w:t xml:space="preserve">Discussions and approval on key plans </w:t>
            </w:r>
            <w:r w:rsidRPr="00612F0D">
              <w:rPr>
                <w:rFonts w:eastAsia="Times New Roman" w:cs="Arial"/>
                <w:i/>
                <w:color w:val="000000"/>
                <w:szCs w:val="22"/>
              </w:rPr>
              <w:t>(ASE, ADP, RA, H</w:t>
            </w:r>
            <w:r w:rsidR="00430440">
              <w:rPr>
                <w:rFonts w:eastAsia="Times New Roman" w:cs="Arial"/>
                <w:i/>
                <w:color w:val="000000"/>
                <w:szCs w:val="22"/>
              </w:rPr>
              <w:t>&amp;S etc.</w:t>
            </w:r>
            <w:r w:rsidRPr="00612F0D">
              <w:rPr>
                <w:rFonts w:eastAsia="Times New Roman" w:cs="Arial"/>
                <w:i/>
                <w:color w:val="000000"/>
                <w:szCs w:val="22"/>
              </w:rPr>
              <w:t xml:space="preserve"> The AGC sequencing of these will be linked to the Trust Board meetings as we need AGC approval before submission to the Trust Board.)</w:t>
            </w:r>
          </w:p>
        </w:tc>
        <w:tc>
          <w:tcPr>
            <w:tcW w:w="709" w:type="dxa"/>
          </w:tcPr>
          <w:p w14:paraId="43463F81"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7.25</w:t>
            </w:r>
          </w:p>
        </w:tc>
        <w:tc>
          <w:tcPr>
            <w:tcW w:w="901" w:type="dxa"/>
          </w:tcPr>
          <w:p w14:paraId="78FF1080"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P/VP</w:t>
            </w:r>
          </w:p>
        </w:tc>
      </w:tr>
      <w:tr w:rsidR="008D0012" w:rsidRPr="00612F0D" w14:paraId="6ECD1AD9" w14:textId="77777777" w:rsidTr="008D0012">
        <w:tc>
          <w:tcPr>
            <w:tcW w:w="533" w:type="dxa"/>
          </w:tcPr>
          <w:p w14:paraId="1517CB88"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10</w:t>
            </w:r>
          </w:p>
        </w:tc>
        <w:tc>
          <w:tcPr>
            <w:tcW w:w="7767" w:type="dxa"/>
          </w:tcPr>
          <w:p w14:paraId="4CE7D83A"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Policy Approvals</w:t>
            </w:r>
          </w:p>
        </w:tc>
        <w:tc>
          <w:tcPr>
            <w:tcW w:w="709" w:type="dxa"/>
          </w:tcPr>
          <w:p w14:paraId="755F0F45"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7.45</w:t>
            </w:r>
          </w:p>
        </w:tc>
        <w:tc>
          <w:tcPr>
            <w:tcW w:w="901" w:type="dxa"/>
          </w:tcPr>
          <w:p w14:paraId="5AD9C0FA"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VP</w:t>
            </w:r>
          </w:p>
        </w:tc>
      </w:tr>
      <w:tr w:rsidR="008D0012" w:rsidRPr="00612F0D" w14:paraId="2CE89F96" w14:textId="77777777" w:rsidTr="008D0012">
        <w:tc>
          <w:tcPr>
            <w:tcW w:w="533" w:type="dxa"/>
          </w:tcPr>
          <w:p w14:paraId="5F77BC7E"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11</w:t>
            </w:r>
          </w:p>
        </w:tc>
        <w:tc>
          <w:tcPr>
            <w:tcW w:w="7767" w:type="dxa"/>
          </w:tcPr>
          <w:p w14:paraId="0F8715A1"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Community Issues and University Links</w:t>
            </w:r>
          </w:p>
        </w:tc>
        <w:tc>
          <w:tcPr>
            <w:tcW w:w="709" w:type="dxa"/>
          </w:tcPr>
          <w:p w14:paraId="4C556B86"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7.50</w:t>
            </w:r>
          </w:p>
        </w:tc>
        <w:tc>
          <w:tcPr>
            <w:tcW w:w="901" w:type="dxa"/>
          </w:tcPr>
          <w:p w14:paraId="040AC9B4"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All</w:t>
            </w:r>
          </w:p>
        </w:tc>
      </w:tr>
      <w:tr w:rsidR="008D0012" w:rsidRPr="00612F0D" w14:paraId="2349CCC0" w14:textId="77777777" w:rsidTr="008D0012">
        <w:tc>
          <w:tcPr>
            <w:tcW w:w="533" w:type="dxa"/>
          </w:tcPr>
          <w:p w14:paraId="22EBF171"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12</w:t>
            </w:r>
          </w:p>
        </w:tc>
        <w:tc>
          <w:tcPr>
            <w:tcW w:w="7767" w:type="dxa"/>
          </w:tcPr>
          <w:p w14:paraId="509A4CC0"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AOB</w:t>
            </w:r>
          </w:p>
        </w:tc>
        <w:tc>
          <w:tcPr>
            <w:tcW w:w="709" w:type="dxa"/>
          </w:tcPr>
          <w:p w14:paraId="4A7F4448" w14:textId="77777777" w:rsidR="008D0012" w:rsidRPr="00612F0D" w:rsidRDefault="008D0012" w:rsidP="008D0012">
            <w:pPr>
              <w:rPr>
                <w:rFonts w:eastAsia="Times New Roman" w:cs="Arial"/>
                <w:color w:val="000000"/>
                <w:szCs w:val="22"/>
              </w:rPr>
            </w:pPr>
            <w:r w:rsidRPr="00612F0D">
              <w:rPr>
                <w:rFonts w:eastAsia="Times New Roman" w:cs="Arial"/>
                <w:color w:val="000000"/>
                <w:szCs w:val="22"/>
              </w:rPr>
              <w:t>7.55</w:t>
            </w:r>
          </w:p>
        </w:tc>
        <w:tc>
          <w:tcPr>
            <w:tcW w:w="901" w:type="dxa"/>
          </w:tcPr>
          <w:p w14:paraId="0F6B5287" w14:textId="77777777" w:rsidR="008D0012" w:rsidRPr="00612F0D" w:rsidRDefault="008D0012" w:rsidP="008D0012">
            <w:pPr>
              <w:rPr>
                <w:rFonts w:eastAsia="Times New Roman" w:cs="Arial"/>
                <w:color w:val="000000"/>
                <w:szCs w:val="22"/>
              </w:rPr>
            </w:pPr>
          </w:p>
        </w:tc>
      </w:tr>
    </w:tbl>
    <w:p w14:paraId="4C0B2887" w14:textId="77777777" w:rsidR="00D8505D" w:rsidRPr="0033227F" w:rsidRDefault="00D8505D" w:rsidP="006869E8">
      <w:pPr>
        <w:rPr>
          <w:szCs w:val="22"/>
        </w:rPr>
      </w:pPr>
    </w:p>
    <w:p w14:paraId="2DEAFF91" w14:textId="7D87AB85" w:rsidR="00AD4558" w:rsidRDefault="001A46F4" w:rsidP="00E802CC">
      <w:pPr>
        <w:pStyle w:val="Default"/>
        <w:spacing w:after="100"/>
        <w:rPr>
          <w:rFonts w:cs="Arial"/>
          <w:color w:val="auto"/>
          <w:szCs w:val="22"/>
        </w:rPr>
      </w:pPr>
      <w:r w:rsidRPr="0033227F">
        <w:rPr>
          <w:rFonts w:cs="Arial"/>
          <w:color w:val="auto"/>
          <w:szCs w:val="22"/>
        </w:rPr>
        <w:lastRenderedPageBreak/>
        <w:t>The Chair of the AGC with the CEO and Principal will agree a lead Governor for each of the following areas: Safeguarding/Child Protection, SEN, Pupil Premium, Attendance and Behaviour.</w:t>
      </w:r>
      <w:r w:rsidR="00D41081">
        <w:rPr>
          <w:rFonts w:cs="Arial"/>
          <w:color w:val="auto"/>
          <w:szCs w:val="22"/>
        </w:rPr>
        <w:t xml:space="preserve"> </w:t>
      </w:r>
      <w:r w:rsidRPr="0033227F">
        <w:rPr>
          <w:rFonts w:cs="Arial"/>
          <w:color w:val="auto"/>
          <w:szCs w:val="22"/>
        </w:rPr>
        <w:t xml:space="preserve"> In addition at HPA Early Years and Transition will have a lead </w:t>
      </w:r>
      <w:r w:rsidR="00D41081">
        <w:rPr>
          <w:rFonts w:cs="Arial"/>
          <w:color w:val="auto"/>
          <w:szCs w:val="22"/>
        </w:rPr>
        <w:t>G</w:t>
      </w:r>
      <w:r w:rsidRPr="0033227F">
        <w:rPr>
          <w:rFonts w:cs="Arial"/>
          <w:color w:val="auto"/>
          <w:szCs w:val="22"/>
        </w:rPr>
        <w:t>overnor.</w:t>
      </w:r>
      <w:r w:rsidR="00D41081">
        <w:rPr>
          <w:rFonts w:cs="Arial"/>
          <w:color w:val="auto"/>
          <w:szCs w:val="22"/>
        </w:rPr>
        <w:t xml:space="preserve"> </w:t>
      </w:r>
      <w:r w:rsidRPr="0033227F">
        <w:rPr>
          <w:rFonts w:cs="Arial"/>
          <w:color w:val="auto"/>
          <w:szCs w:val="22"/>
        </w:rPr>
        <w:t xml:space="preserve"> </w:t>
      </w:r>
      <w:r w:rsidR="00524997">
        <w:rPr>
          <w:rFonts w:cs="Arial"/>
          <w:color w:val="auto"/>
          <w:szCs w:val="22"/>
        </w:rPr>
        <w:t>The Principal and AGC can use other named governors for specific areas</w:t>
      </w:r>
      <w:r w:rsidR="008C2D89">
        <w:rPr>
          <w:rFonts w:cs="Arial"/>
          <w:color w:val="auto"/>
          <w:szCs w:val="22"/>
        </w:rPr>
        <w:t xml:space="preserve">. </w:t>
      </w:r>
      <w:r w:rsidR="00D41081">
        <w:rPr>
          <w:rFonts w:cs="Arial"/>
          <w:color w:val="auto"/>
          <w:szCs w:val="22"/>
        </w:rPr>
        <w:t xml:space="preserve"> </w:t>
      </w:r>
      <w:r w:rsidRPr="0033227F">
        <w:rPr>
          <w:rFonts w:cs="Arial"/>
          <w:color w:val="auto"/>
          <w:szCs w:val="22"/>
        </w:rPr>
        <w:t>These non-executive governors will work with the senior member of staff and jointly provide feedback to the Board.</w:t>
      </w:r>
    </w:p>
    <w:p w14:paraId="5AFDD3F0" w14:textId="03C1549F" w:rsidR="00940FE4" w:rsidRPr="00AD4558" w:rsidRDefault="00430440" w:rsidP="00940FE4">
      <w:pPr>
        <w:pStyle w:val="ListParagraph"/>
        <w:ind w:left="0"/>
        <w:rPr>
          <w:rFonts w:eastAsia="Times New Roman" w:cs="Arial"/>
          <w:b/>
          <w:szCs w:val="22"/>
        </w:rPr>
      </w:pPr>
      <w:r w:rsidRPr="00AD4558">
        <w:rPr>
          <w:rFonts w:cs="Arial"/>
          <w:b/>
          <w:szCs w:val="22"/>
        </w:rPr>
        <w:t>Voting</w:t>
      </w:r>
      <w:r>
        <w:rPr>
          <w:rFonts w:eastAsia="Times New Roman" w:cs="Arial"/>
          <w:b/>
          <w:szCs w:val="22"/>
        </w:rPr>
        <w:t xml:space="preserve"> </w:t>
      </w:r>
      <w:r w:rsidR="00D41081">
        <w:rPr>
          <w:rFonts w:eastAsia="Times New Roman" w:cs="Arial"/>
          <w:szCs w:val="22"/>
        </w:rPr>
        <w:t xml:space="preserve">– </w:t>
      </w:r>
      <w:r w:rsidRPr="00D41081">
        <w:rPr>
          <w:rFonts w:eastAsia="Times New Roman" w:cs="Arial"/>
          <w:szCs w:val="22"/>
        </w:rPr>
        <w:t>There</w:t>
      </w:r>
      <w:r w:rsidR="00940FE4">
        <w:rPr>
          <w:rFonts w:eastAsia="Times New Roman" w:cs="Arial"/>
          <w:color w:val="000000"/>
          <w:szCs w:val="22"/>
        </w:rPr>
        <w:t xml:space="preserve"> is a clear need to vote to agree the minutes and to approve policies and plans. </w:t>
      </w:r>
      <w:r w:rsidR="00D41081">
        <w:rPr>
          <w:rFonts w:eastAsia="Times New Roman" w:cs="Arial"/>
          <w:color w:val="000000"/>
          <w:szCs w:val="22"/>
        </w:rPr>
        <w:t xml:space="preserve"> </w:t>
      </w:r>
      <w:r w:rsidR="00940FE4">
        <w:rPr>
          <w:rFonts w:eastAsia="Times New Roman" w:cs="Arial"/>
          <w:color w:val="000000"/>
          <w:szCs w:val="22"/>
        </w:rPr>
        <w:t>Clearly if there is significant disagreement by a AGC on a key piece of academy work then the Chair should note the strong differences and refer the matter to the CEO who will them arrange for Trustees to make the final decision.</w:t>
      </w:r>
    </w:p>
    <w:p w14:paraId="5F24595C" w14:textId="77777777" w:rsidR="00940FE4" w:rsidRPr="0033227F" w:rsidRDefault="00940FE4" w:rsidP="00B73C62">
      <w:pPr>
        <w:pStyle w:val="Default"/>
        <w:rPr>
          <w:rFonts w:cs="Arial"/>
          <w:color w:val="auto"/>
          <w:szCs w:val="22"/>
        </w:rPr>
      </w:pPr>
    </w:p>
    <w:p w14:paraId="10D23C29" w14:textId="44B433FF" w:rsidR="009A47EE" w:rsidRPr="00940FE4" w:rsidRDefault="00940FE4" w:rsidP="00B73C62">
      <w:pPr>
        <w:pStyle w:val="Default"/>
        <w:rPr>
          <w:rFonts w:cs="Arial"/>
          <w:color w:val="auto"/>
          <w:szCs w:val="22"/>
        </w:rPr>
      </w:pPr>
      <w:r w:rsidRPr="00940FE4">
        <w:rPr>
          <w:rFonts w:cs="Arial"/>
          <w:color w:val="auto"/>
          <w:szCs w:val="22"/>
        </w:rPr>
        <w:t>There has to be a clear sequencing of work at AGC to enable reports</w:t>
      </w:r>
      <w:r>
        <w:rPr>
          <w:rFonts w:cs="Arial"/>
          <w:color w:val="auto"/>
          <w:szCs w:val="22"/>
        </w:rPr>
        <w:t xml:space="preserve"> collectively to feed into the Trust Board meetings.</w:t>
      </w:r>
      <w:r w:rsidRPr="00940FE4">
        <w:rPr>
          <w:rFonts w:cs="Arial"/>
          <w:color w:val="auto"/>
          <w:szCs w:val="22"/>
        </w:rPr>
        <w:t xml:space="preserve"> </w:t>
      </w:r>
    </w:p>
    <w:p w14:paraId="784C8786" w14:textId="1A917D1D" w:rsidR="009A47EE" w:rsidRPr="0033227F" w:rsidRDefault="005D112D" w:rsidP="005C2775">
      <w:pPr>
        <w:pStyle w:val="Default"/>
        <w:spacing w:line="276" w:lineRule="auto"/>
        <w:ind w:left="1440" w:hanging="1440"/>
        <w:rPr>
          <w:rFonts w:cs="Arial"/>
          <w:color w:val="auto"/>
          <w:szCs w:val="22"/>
        </w:rPr>
      </w:pPr>
      <w:r>
        <w:rPr>
          <w:rFonts w:cs="Arial"/>
          <w:color w:val="auto"/>
          <w:szCs w:val="22"/>
        </w:rPr>
        <w:t>Sept/Oct</w:t>
      </w:r>
      <w:r w:rsidR="009A47EE" w:rsidRPr="0033227F">
        <w:rPr>
          <w:rFonts w:cs="Arial"/>
          <w:color w:val="auto"/>
          <w:szCs w:val="22"/>
        </w:rPr>
        <w:t xml:space="preserve"> </w:t>
      </w:r>
      <w:r w:rsidR="007E4B0D" w:rsidRPr="0033227F">
        <w:rPr>
          <w:rFonts w:cs="Arial"/>
          <w:color w:val="auto"/>
          <w:szCs w:val="22"/>
        </w:rPr>
        <w:t>–</w:t>
      </w:r>
      <w:r w:rsidR="009A47EE" w:rsidRPr="0033227F">
        <w:rPr>
          <w:rFonts w:cs="Arial"/>
          <w:color w:val="auto"/>
          <w:szCs w:val="22"/>
        </w:rPr>
        <w:t xml:space="preserve"> </w:t>
      </w:r>
      <w:r w:rsidR="00342FBC" w:rsidRPr="0033227F">
        <w:rPr>
          <w:rFonts w:cs="Arial"/>
          <w:color w:val="auto"/>
          <w:szCs w:val="22"/>
        </w:rPr>
        <w:tab/>
      </w:r>
      <w:r w:rsidR="003A185A">
        <w:rPr>
          <w:rFonts w:cs="Arial"/>
          <w:color w:val="auto"/>
          <w:szCs w:val="22"/>
        </w:rPr>
        <w:t xml:space="preserve">Safeguarding policy approval. Report on pupil’s performance, staffing and pupil </w:t>
      </w:r>
      <w:r w:rsidR="005C2775">
        <w:rPr>
          <w:rFonts w:cs="Arial"/>
          <w:color w:val="auto"/>
          <w:szCs w:val="22"/>
        </w:rPr>
        <w:t>number</w:t>
      </w:r>
      <w:r w:rsidR="003A185A">
        <w:rPr>
          <w:rFonts w:cs="Arial"/>
          <w:color w:val="auto"/>
          <w:szCs w:val="22"/>
        </w:rPr>
        <w:t>s</w:t>
      </w:r>
      <w:r w:rsidR="005C2775">
        <w:rPr>
          <w:rFonts w:cs="Arial"/>
          <w:color w:val="auto"/>
          <w:szCs w:val="22"/>
        </w:rPr>
        <w:t>, CIF bids. Pupil Premium report. Academic plans for academic year</w:t>
      </w:r>
    </w:p>
    <w:p w14:paraId="345398E0" w14:textId="5AC4C825" w:rsidR="00A82206" w:rsidRPr="0033227F" w:rsidRDefault="009A47EE" w:rsidP="0045052E">
      <w:pPr>
        <w:pStyle w:val="Default"/>
        <w:spacing w:line="276" w:lineRule="auto"/>
        <w:rPr>
          <w:color w:val="auto"/>
          <w:szCs w:val="22"/>
        </w:rPr>
      </w:pPr>
      <w:r w:rsidRPr="0033227F">
        <w:rPr>
          <w:rFonts w:cs="Arial"/>
          <w:color w:val="auto"/>
          <w:szCs w:val="22"/>
        </w:rPr>
        <w:t xml:space="preserve">November – </w:t>
      </w:r>
      <w:r w:rsidR="00342FBC" w:rsidRPr="0033227F">
        <w:rPr>
          <w:rFonts w:cs="Arial"/>
          <w:color w:val="auto"/>
          <w:szCs w:val="22"/>
        </w:rPr>
        <w:tab/>
      </w:r>
      <w:r w:rsidR="005C2775" w:rsidRPr="0033227F">
        <w:rPr>
          <w:color w:val="auto"/>
          <w:szCs w:val="22"/>
        </w:rPr>
        <w:t>Academy Self-Evaluation (ASE</w:t>
      </w:r>
      <w:r w:rsidR="006F402E">
        <w:rPr>
          <w:color w:val="auto"/>
          <w:szCs w:val="22"/>
        </w:rPr>
        <w:t xml:space="preserve">) SEND report </w:t>
      </w:r>
    </w:p>
    <w:p w14:paraId="565E457A" w14:textId="77777777" w:rsidR="005C2775" w:rsidRDefault="00C36161" w:rsidP="0045052E">
      <w:pPr>
        <w:pStyle w:val="Default"/>
        <w:spacing w:line="276" w:lineRule="auto"/>
        <w:rPr>
          <w:rFonts w:cs="Arial"/>
          <w:color w:val="auto"/>
          <w:szCs w:val="22"/>
        </w:rPr>
      </w:pPr>
      <w:r w:rsidRPr="0033227F">
        <w:rPr>
          <w:rFonts w:cs="Arial"/>
          <w:color w:val="auto"/>
          <w:szCs w:val="22"/>
        </w:rPr>
        <w:t>Feb</w:t>
      </w:r>
      <w:r w:rsidR="005D112D">
        <w:rPr>
          <w:rFonts w:cs="Arial"/>
          <w:color w:val="auto"/>
          <w:szCs w:val="22"/>
        </w:rPr>
        <w:t>/March</w:t>
      </w:r>
      <w:r w:rsidR="009A47EE" w:rsidRPr="0033227F">
        <w:rPr>
          <w:rFonts w:cs="Arial"/>
          <w:color w:val="auto"/>
          <w:szCs w:val="22"/>
        </w:rPr>
        <w:t xml:space="preserve"> – </w:t>
      </w:r>
      <w:r w:rsidR="00342FBC" w:rsidRPr="0033227F">
        <w:rPr>
          <w:rFonts w:cs="Arial"/>
          <w:color w:val="auto"/>
          <w:szCs w:val="22"/>
        </w:rPr>
        <w:tab/>
      </w:r>
      <w:r w:rsidR="005C2775" w:rsidRPr="0033227F">
        <w:rPr>
          <w:rFonts w:cs="Arial"/>
          <w:color w:val="auto"/>
          <w:szCs w:val="22"/>
        </w:rPr>
        <w:t>Academy Development Plan (ADP)</w:t>
      </w:r>
      <w:r w:rsidR="005C2775">
        <w:rPr>
          <w:rFonts w:cs="Arial"/>
          <w:color w:val="auto"/>
          <w:szCs w:val="22"/>
        </w:rPr>
        <w:t xml:space="preserve"> </w:t>
      </w:r>
      <w:r w:rsidR="00272FC0" w:rsidRPr="0033227F">
        <w:rPr>
          <w:rFonts w:cs="Arial"/>
          <w:color w:val="auto"/>
          <w:szCs w:val="22"/>
        </w:rPr>
        <w:t xml:space="preserve">Risk Register; Business Continuity </w:t>
      </w:r>
      <w:r w:rsidR="001C0526" w:rsidRPr="0033227F">
        <w:rPr>
          <w:rFonts w:cs="Arial"/>
          <w:color w:val="auto"/>
          <w:szCs w:val="22"/>
        </w:rPr>
        <w:t>Plan</w:t>
      </w:r>
      <w:r w:rsidR="0019751B">
        <w:rPr>
          <w:rFonts w:cs="Arial"/>
          <w:color w:val="auto"/>
          <w:szCs w:val="22"/>
        </w:rPr>
        <w:t xml:space="preserve"> </w:t>
      </w:r>
    </w:p>
    <w:p w14:paraId="0F222E4F" w14:textId="6AF882F4" w:rsidR="009A47EE" w:rsidRPr="0033227F" w:rsidRDefault="006F402E" w:rsidP="005C2775">
      <w:pPr>
        <w:pStyle w:val="Default"/>
        <w:spacing w:line="276" w:lineRule="auto"/>
        <w:ind w:left="720" w:firstLine="720"/>
        <w:rPr>
          <w:rFonts w:cs="Arial"/>
          <w:color w:val="auto"/>
          <w:szCs w:val="22"/>
        </w:rPr>
      </w:pPr>
      <w:r>
        <w:rPr>
          <w:rFonts w:cs="Arial"/>
          <w:color w:val="auto"/>
          <w:szCs w:val="22"/>
        </w:rPr>
        <w:t xml:space="preserve">PE &amp; Sport </w:t>
      </w:r>
      <w:r w:rsidR="001A46F4" w:rsidRPr="0033227F">
        <w:rPr>
          <w:rFonts w:cs="Arial"/>
          <w:color w:val="auto"/>
          <w:szCs w:val="22"/>
        </w:rPr>
        <w:t xml:space="preserve"> </w:t>
      </w:r>
      <w:r w:rsidR="00342FBC" w:rsidRPr="0033227F">
        <w:rPr>
          <w:rFonts w:cs="Arial"/>
          <w:color w:val="auto"/>
          <w:szCs w:val="22"/>
        </w:rPr>
        <w:tab/>
      </w:r>
      <w:r w:rsidR="00342FBC" w:rsidRPr="0033227F">
        <w:rPr>
          <w:rFonts w:cs="Arial"/>
          <w:color w:val="auto"/>
          <w:szCs w:val="22"/>
        </w:rPr>
        <w:tab/>
      </w:r>
    </w:p>
    <w:p w14:paraId="45882338" w14:textId="2BB3B446" w:rsidR="005C2775" w:rsidRDefault="00C36161" w:rsidP="0045052E">
      <w:pPr>
        <w:pStyle w:val="Default"/>
        <w:spacing w:line="276" w:lineRule="auto"/>
        <w:rPr>
          <w:rFonts w:cs="Arial"/>
          <w:color w:val="auto"/>
          <w:szCs w:val="22"/>
        </w:rPr>
      </w:pPr>
      <w:r w:rsidRPr="0033227F">
        <w:rPr>
          <w:rFonts w:cs="Arial"/>
          <w:color w:val="auto"/>
          <w:szCs w:val="22"/>
        </w:rPr>
        <w:t>May</w:t>
      </w:r>
      <w:r w:rsidR="009A47EE" w:rsidRPr="0033227F">
        <w:rPr>
          <w:rFonts w:cs="Arial"/>
          <w:color w:val="auto"/>
          <w:szCs w:val="22"/>
        </w:rPr>
        <w:t xml:space="preserve"> – </w:t>
      </w:r>
      <w:r w:rsidR="00342FBC" w:rsidRPr="0033227F">
        <w:rPr>
          <w:rFonts w:cs="Arial"/>
          <w:color w:val="auto"/>
          <w:szCs w:val="22"/>
        </w:rPr>
        <w:tab/>
      </w:r>
      <w:r w:rsidR="00342FBC" w:rsidRPr="0033227F">
        <w:rPr>
          <w:rFonts w:cs="Arial"/>
          <w:color w:val="auto"/>
          <w:szCs w:val="22"/>
        </w:rPr>
        <w:tab/>
      </w:r>
      <w:r w:rsidR="006F402E">
        <w:rPr>
          <w:rFonts w:cs="Arial"/>
          <w:color w:val="auto"/>
          <w:szCs w:val="22"/>
        </w:rPr>
        <w:t xml:space="preserve">Music and the </w:t>
      </w:r>
      <w:r w:rsidR="00D41081">
        <w:rPr>
          <w:rFonts w:cs="Arial"/>
          <w:color w:val="auto"/>
          <w:szCs w:val="22"/>
        </w:rPr>
        <w:t>Art</w:t>
      </w:r>
      <w:r w:rsidR="006F402E">
        <w:rPr>
          <w:rFonts w:cs="Arial"/>
          <w:color w:val="auto"/>
          <w:szCs w:val="22"/>
        </w:rPr>
        <w:t xml:space="preserve">s, </w:t>
      </w:r>
      <w:r w:rsidR="005C2775">
        <w:rPr>
          <w:rFonts w:cs="Arial"/>
          <w:color w:val="auto"/>
          <w:szCs w:val="22"/>
        </w:rPr>
        <w:t xml:space="preserve">Health and Safety Report. </w:t>
      </w:r>
      <w:r w:rsidR="00D41081">
        <w:rPr>
          <w:rFonts w:cs="Arial"/>
          <w:color w:val="auto"/>
          <w:szCs w:val="22"/>
        </w:rPr>
        <w:t xml:space="preserve"> </w:t>
      </w:r>
      <w:r w:rsidR="006F402E">
        <w:rPr>
          <w:rFonts w:cs="Arial"/>
          <w:color w:val="auto"/>
          <w:szCs w:val="22"/>
        </w:rPr>
        <w:t>Report on Website compliance</w:t>
      </w:r>
    </w:p>
    <w:p w14:paraId="2D5738AF" w14:textId="30642428" w:rsidR="009A47EE" w:rsidRPr="0033227F" w:rsidRDefault="005C2775" w:rsidP="006F402E">
      <w:pPr>
        <w:pStyle w:val="Default"/>
        <w:spacing w:line="276" w:lineRule="auto"/>
        <w:ind w:left="720" w:firstLine="720"/>
        <w:rPr>
          <w:rFonts w:cs="Arial"/>
          <w:color w:val="auto"/>
          <w:szCs w:val="22"/>
        </w:rPr>
      </w:pPr>
      <w:r w:rsidRPr="0033227F">
        <w:rPr>
          <w:rFonts w:cs="Arial"/>
          <w:color w:val="auto"/>
          <w:szCs w:val="22"/>
        </w:rPr>
        <w:t>UAH Post 16 provision</w:t>
      </w:r>
      <w:r w:rsidR="006F402E">
        <w:rPr>
          <w:rFonts w:cs="Arial"/>
          <w:color w:val="auto"/>
          <w:szCs w:val="22"/>
        </w:rPr>
        <w:t xml:space="preserve"> including apprenticeships</w:t>
      </w:r>
      <w:r w:rsidR="00D41081">
        <w:rPr>
          <w:rFonts w:cs="Arial"/>
          <w:color w:val="auto"/>
          <w:szCs w:val="22"/>
        </w:rPr>
        <w:t xml:space="preserve"> - </w:t>
      </w:r>
      <w:r w:rsidRPr="0033227F">
        <w:rPr>
          <w:rFonts w:cs="Arial"/>
          <w:color w:val="auto"/>
          <w:szCs w:val="22"/>
        </w:rPr>
        <w:t>HPA</w:t>
      </w:r>
      <w:r>
        <w:rPr>
          <w:rFonts w:cs="Arial"/>
          <w:color w:val="auto"/>
          <w:szCs w:val="22"/>
        </w:rPr>
        <w:t>HBA/GHA</w:t>
      </w:r>
      <w:r w:rsidRPr="0033227F">
        <w:rPr>
          <w:rFonts w:cs="Arial"/>
          <w:color w:val="auto"/>
          <w:szCs w:val="22"/>
        </w:rPr>
        <w:t xml:space="preserve"> Early Years</w:t>
      </w:r>
      <w:r w:rsidR="00342FBC" w:rsidRPr="0033227F">
        <w:rPr>
          <w:rFonts w:cs="Arial"/>
          <w:color w:val="auto"/>
          <w:szCs w:val="22"/>
        </w:rPr>
        <w:tab/>
      </w:r>
      <w:r w:rsidR="00342FBC" w:rsidRPr="0033227F">
        <w:rPr>
          <w:rFonts w:cs="Arial"/>
          <w:color w:val="auto"/>
          <w:szCs w:val="22"/>
        </w:rPr>
        <w:tab/>
      </w:r>
      <w:r w:rsidR="00272FC0" w:rsidRPr="0033227F">
        <w:rPr>
          <w:rFonts w:cs="Arial"/>
          <w:color w:val="auto"/>
          <w:szCs w:val="22"/>
        </w:rPr>
        <w:t xml:space="preserve"> </w:t>
      </w:r>
    </w:p>
    <w:p w14:paraId="118A3E61" w14:textId="047B1AA9" w:rsidR="00647320" w:rsidRPr="0033227F" w:rsidRDefault="00C36161" w:rsidP="00C92589">
      <w:pPr>
        <w:pStyle w:val="Default"/>
        <w:spacing w:line="276" w:lineRule="auto"/>
        <w:rPr>
          <w:rFonts w:cs="Arial"/>
          <w:color w:val="auto"/>
          <w:szCs w:val="22"/>
        </w:rPr>
      </w:pPr>
      <w:r w:rsidRPr="0033227F">
        <w:rPr>
          <w:rFonts w:cs="Arial"/>
          <w:color w:val="auto"/>
          <w:szCs w:val="22"/>
        </w:rPr>
        <w:t>June</w:t>
      </w:r>
      <w:r w:rsidR="009A47EE" w:rsidRPr="0033227F">
        <w:rPr>
          <w:rFonts w:cs="Arial"/>
          <w:color w:val="auto"/>
          <w:szCs w:val="22"/>
        </w:rPr>
        <w:t xml:space="preserve"> –</w:t>
      </w:r>
      <w:r w:rsidR="00342FBC" w:rsidRPr="0033227F">
        <w:rPr>
          <w:rFonts w:cs="Arial"/>
          <w:color w:val="auto"/>
          <w:szCs w:val="22"/>
        </w:rPr>
        <w:tab/>
      </w:r>
      <w:r w:rsidR="00342FBC" w:rsidRPr="0033227F">
        <w:rPr>
          <w:rFonts w:cs="Arial"/>
          <w:color w:val="auto"/>
          <w:szCs w:val="22"/>
        </w:rPr>
        <w:tab/>
      </w:r>
      <w:r w:rsidR="006F402E">
        <w:rPr>
          <w:rFonts w:cs="Arial"/>
          <w:color w:val="auto"/>
          <w:szCs w:val="22"/>
        </w:rPr>
        <w:t>Draft Governance framework</w:t>
      </w:r>
      <w:r w:rsidR="00ED3052">
        <w:rPr>
          <w:rFonts w:cs="Arial"/>
          <w:color w:val="auto"/>
          <w:szCs w:val="22"/>
        </w:rPr>
        <w:t>;</w:t>
      </w:r>
      <w:r w:rsidR="006F402E">
        <w:rPr>
          <w:rFonts w:cs="Arial"/>
          <w:color w:val="auto"/>
          <w:szCs w:val="22"/>
        </w:rPr>
        <w:t xml:space="preserve"> </w:t>
      </w:r>
      <w:r w:rsidR="005C2775">
        <w:rPr>
          <w:rFonts w:cs="Arial"/>
          <w:color w:val="auto"/>
          <w:szCs w:val="22"/>
        </w:rPr>
        <w:t>B</w:t>
      </w:r>
      <w:r w:rsidR="001A46F4" w:rsidRPr="0033227F">
        <w:rPr>
          <w:rFonts w:cs="Arial"/>
          <w:color w:val="auto"/>
          <w:szCs w:val="22"/>
        </w:rPr>
        <w:t>udget for 20</w:t>
      </w:r>
      <w:r w:rsidR="005C2775">
        <w:rPr>
          <w:rFonts w:cs="Arial"/>
          <w:color w:val="auto"/>
          <w:szCs w:val="22"/>
        </w:rPr>
        <w:t>20</w:t>
      </w:r>
      <w:r w:rsidR="001A46F4" w:rsidRPr="0033227F">
        <w:rPr>
          <w:rFonts w:cs="Arial"/>
          <w:color w:val="auto"/>
          <w:szCs w:val="22"/>
        </w:rPr>
        <w:t>/</w:t>
      </w:r>
      <w:r w:rsidR="005C2775">
        <w:rPr>
          <w:rFonts w:cs="Arial"/>
          <w:color w:val="auto"/>
          <w:szCs w:val="22"/>
        </w:rPr>
        <w:t>21</w:t>
      </w:r>
      <w:r w:rsidR="001A46F4" w:rsidRPr="0033227F">
        <w:rPr>
          <w:rFonts w:cs="Arial"/>
          <w:color w:val="auto"/>
          <w:szCs w:val="22"/>
        </w:rPr>
        <w:t>.</w:t>
      </w:r>
      <w:r w:rsidR="001C0526" w:rsidRPr="0033227F">
        <w:rPr>
          <w:rFonts w:cs="Arial"/>
          <w:color w:val="auto"/>
          <w:szCs w:val="22"/>
        </w:rPr>
        <w:t xml:space="preserve"> </w:t>
      </w:r>
      <w:r w:rsidR="00342FBC" w:rsidRPr="0033227F">
        <w:rPr>
          <w:rFonts w:cs="Arial"/>
          <w:color w:val="auto"/>
          <w:szCs w:val="22"/>
        </w:rPr>
        <w:tab/>
      </w:r>
      <w:r w:rsidR="00342FBC" w:rsidRPr="0033227F">
        <w:rPr>
          <w:rFonts w:cs="Arial"/>
          <w:color w:val="auto"/>
          <w:szCs w:val="22"/>
        </w:rPr>
        <w:tab/>
      </w:r>
      <w:r w:rsidR="00342FBC" w:rsidRPr="0033227F">
        <w:rPr>
          <w:rFonts w:cs="Arial"/>
          <w:color w:val="auto"/>
          <w:szCs w:val="22"/>
        </w:rPr>
        <w:tab/>
      </w:r>
      <w:r w:rsidR="009A47EE" w:rsidRPr="0033227F">
        <w:rPr>
          <w:rFonts w:cs="Arial"/>
          <w:color w:val="auto"/>
          <w:szCs w:val="22"/>
        </w:rPr>
        <w:t xml:space="preserve"> </w:t>
      </w:r>
    </w:p>
    <w:p w14:paraId="0BD7052E" w14:textId="77777777" w:rsidR="007E4B0D" w:rsidRPr="0033227F" w:rsidRDefault="007E4B0D" w:rsidP="00C92589">
      <w:pPr>
        <w:pStyle w:val="Default"/>
        <w:spacing w:line="276" w:lineRule="auto"/>
        <w:rPr>
          <w:rFonts w:cs="Arial"/>
          <w:color w:val="auto"/>
          <w:szCs w:val="22"/>
        </w:rPr>
      </w:pPr>
    </w:p>
    <w:p w14:paraId="637E26B0" w14:textId="0CCBD18D" w:rsidR="00342FBC" w:rsidRPr="006F402E" w:rsidRDefault="00647320" w:rsidP="00647320">
      <w:pPr>
        <w:rPr>
          <w:rFonts w:cs="Arial"/>
          <w:szCs w:val="22"/>
          <w:u w:val="single"/>
        </w:rPr>
      </w:pPr>
      <w:proofErr w:type="spellStart"/>
      <w:r w:rsidRPr="006F402E">
        <w:rPr>
          <w:rFonts w:cs="Arial"/>
          <w:szCs w:val="22"/>
        </w:rPr>
        <w:t>Gosberton</w:t>
      </w:r>
      <w:proofErr w:type="spellEnd"/>
      <w:r w:rsidRPr="006F402E">
        <w:rPr>
          <w:rFonts w:cs="Arial"/>
          <w:szCs w:val="22"/>
        </w:rPr>
        <w:t xml:space="preserve"> House Academy</w:t>
      </w:r>
      <w:r w:rsidR="006F402E" w:rsidRPr="006F402E">
        <w:rPr>
          <w:rFonts w:cs="Arial"/>
          <w:szCs w:val="22"/>
        </w:rPr>
        <w:t xml:space="preserve"> is</w:t>
      </w:r>
      <w:r w:rsidR="006F402E">
        <w:rPr>
          <w:rFonts w:cs="Arial"/>
          <w:szCs w:val="22"/>
        </w:rPr>
        <w:t xml:space="preserve"> responsible for the</w:t>
      </w:r>
      <w:r w:rsidR="00342FBC" w:rsidRPr="0033227F">
        <w:rPr>
          <w:rFonts w:cs="Arial"/>
          <w:szCs w:val="22"/>
        </w:rPr>
        <w:t xml:space="preserve"> </w:t>
      </w:r>
      <w:r w:rsidR="006F402E">
        <w:rPr>
          <w:rFonts w:cs="Arial"/>
          <w:szCs w:val="22"/>
        </w:rPr>
        <w:t>WTT</w:t>
      </w:r>
      <w:r w:rsidR="00342FBC" w:rsidRPr="0033227F">
        <w:rPr>
          <w:rFonts w:cs="Arial"/>
          <w:szCs w:val="22"/>
        </w:rPr>
        <w:t xml:space="preserve"> Out</w:t>
      </w:r>
      <w:r w:rsidR="00302B2E" w:rsidRPr="0033227F">
        <w:rPr>
          <w:rFonts w:cs="Arial"/>
          <w:szCs w:val="22"/>
        </w:rPr>
        <w:t>reach Contract</w:t>
      </w:r>
      <w:r w:rsidR="006F402E">
        <w:rPr>
          <w:rFonts w:cs="Arial"/>
          <w:szCs w:val="22"/>
        </w:rPr>
        <w:t xml:space="preserve"> with LCC</w:t>
      </w:r>
      <w:r w:rsidR="00302B2E" w:rsidRPr="0033227F">
        <w:rPr>
          <w:rFonts w:cs="Arial"/>
          <w:szCs w:val="22"/>
        </w:rPr>
        <w:t>.</w:t>
      </w:r>
      <w:r w:rsidR="006F402E">
        <w:rPr>
          <w:rFonts w:cs="Arial"/>
          <w:szCs w:val="22"/>
        </w:rPr>
        <w:t xml:space="preserve"> </w:t>
      </w:r>
      <w:r w:rsidR="00D41081">
        <w:rPr>
          <w:rFonts w:cs="Arial"/>
          <w:szCs w:val="22"/>
        </w:rPr>
        <w:t xml:space="preserve"> </w:t>
      </w:r>
      <w:r w:rsidR="006F402E">
        <w:rPr>
          <w:rFonts w:cs="Arial"/>
          <w:szCs w:val="22"/>
        </w:rPr>
        <w:t>This will be an agenda item once a year.</w:t>
      </w:r>
    </w:p>
    <w:p w14:paraId="3C009845" w14:textId="77777777" w:rsidR="00C92589" w:rsidRPr="0033227F" w:rsidRDefault="00C92589" w:rsidP="00647320">
      <w:pPr>
        <w:rPr>
          <w:rFonts w:cs="Arial"/>
          <w:b/>
          <w:szCs w:val="22"/>
        </w:rPr>
      </w:pPr>
    </w:p>
    <w:p w14:paraId="6B73992D" w14:textId="2AD7FC8E" w:rsidR="00C92589" w:rsidRDefault="00647320" w:rsidP="00C92589">
      <w:pPr>
        <w:pStyle w:val="Default"/>
        <w:spacing w:after="100"/>
        <w:rPr>
          <w:rFonts w:cs="Arial"/>
          <w:color w:val="auto"/>
          <w:szCs w:val="22"/>
        </w:rPr>
      </w:pPr>
      <w:r w:rsidRPr="006F402E">
        <w:rPr>
          <w:rFonts w:cs="Arial"/>
          <w:b/>
          <w:color w:val="auto"/>
          <w:szCs w:val="22"/>
        </w:rPr>
        <w:t>Policy Approval</w:t>
      </w:r>
      <w:r w:rsidRPr="0033227F">
        <w:rPr>
          <w:rFonts w:cs="Arial"/>
          <w:color w:val="auto"/>
          <w:szCs w:val="22"/>
        </w:rPr>
        <w:t xml:space="preserve"> – This agenda item will have all policy/guidance documents approved within the timescales set out in the scheme of delegation.  All policy/guidance papers must be submitted to Board members </w:t>
      </w:r>
      <w:r w:rsidR="00C92589" w:rsidRPr="0033227F">
        <w:rPr>
          <w:rFonts w:cs="Arial"/>
          <w:color w:val="auto"/>
          <w:szCs w:val="22"/>
        </w:rPr>
        <w:t>1</w:t>
      </w:r>
      <w:r w:rsidRPr="0033227F">
        <w:rPr>
          <w:rFonts w:cs="Arial"/>
          <w:color w:val="auto"/>
          <w:szCs w:val="22"/>
        </w:rPr>
        <w:t xml:space="preserve"> week prior to the meeting and Board members will be expected to have commented at least 3 days prior to the meeting.</w:t>
      </w:r>
      <w:r w:rsidR="00D41081">
        <w:rPr>
          <w:rFonts w:cs="Arial"/>
          <w:color w:val="auto"/>
          <w:szCs w:val="22"/>
        </w:rPr>
        <w:t xml:space="preserve"> </w:t>
      </w:r>
      <w:r w:rsidRPr="0033227F">
        <w:rPr>
          <w:rFonts w:cs="Arial"/>
          <w:color w:val="auto"/>
          <w:szCs w:val="22"/>
        </w:rPr>
        <w:t xml:space="preserve"> The policy will only be debated if the Chair feels there is a key point that cannot be resolved. </w:t>
      </w:r>
    </w:p>
    <w:p w14:paraId="1737F4C9" w14:textId="77777777" w:rsidR="00AD4558" w:rsidRPr="0033227F" w:rsidRDefault="00AD4558" w:rsidP="00C92589">
      <w:pPr>
        <w:pStyle w:val="Default"/>
        <w:spacing w:after="100"/>
        <w:rPr>
          <w:rFonts w:cs="Arial"/>
          <w:color w:val="auto"/>
          <w:szCs w:val="22"/>
        </w:rPr>
      </w:pPr>
    </w:p>
    <w:p w14:paraId="104E065A" w14:textId="77777777" w:rsidR="00AD4558" w:rsidRPr="00AD4558" w:rsidRDefault="00AD4558" w:rsidP="00AD4558">
      <w:pPr>
        <w:pStyle w:val="Default"/>
        <w:spacing w:after="240"/>
        <w:rPr>
          <w:b/>
          <w:sz w:val="24"/>
        </w:rPr>
      </w:pPr>
      <w:r w:rsidRPr="00AD4558">
        <w:rPr>
          <w:b/>
          <w:sz w:val="24"/>
        </w:rPr>
        <w:t>5.  Key Documents in Trust and Academy Governance and Management.</w:t>
      </w:r>
    </w:p>
    <w:p w14:paraId="1C5675A0" w14:textId="0E06B40D" w:rsidR="00AD4558" w:rsidRDefault="00AD4558" w:rsidP="00AD4558">
      <w:pPr>
        <w:pStyle w:val="Default"/>
        <w:spacing w:after="100"/>
        <w:rPr>
          <w:rFonts w:cs="Arial"/>
          <w:szCs w:val="22"/>
        </w:rPr>
      </w:pPr>
      <w:r>
        <w:rPr>
          <w:szCs w:val="22"/>
        </w:rPr>
        <w:t xml:space="preserve">1. </w:t>
      </w:r>
      <w:r>
        <w:rPr>
          <w:szCs w:val="22"/>
        </w:rPr>
        <w:tab/>
      </w:r>
      <w:r w:rsidRPr="00E145CC">
        <w:rPr>
          <w:szCs w:val="22"/>
        </w:rPr>
        <w:t xml:space="preserve">The </w:t>
      </w:r>
      <w:r w:rsidRPr="00373D28">
        <w:rPr>
          <w:szCs w:val="22"/>
          <w:u w:val="single"/>
        </w:rPr>
        <w:t>Academy Self Evaluation</w:t>
      </w:r>
      <w:r w:rsidRPr="00E145CC">
        <w:rPr>
          <w:szCs w:val="22"/>
        </w:rPr>
        <w:t xml:space="preserve"> (ASE) is a crucial document and the LET sees it as a working document. </w:t>
      </w:r>
      <w:r w:rsidR="00D41081">
        <w:rPr>
          <w:szCs w:val="22"/>
        </w:rPr>
        <w:t xml:space="preserve"> </w:t>
      </w:r>
      <w:r w:rsidRPr="00E145CC">
        <w:rPr>
          <w:szCs w:val="22"/>
        </w:rPr>
        <w:t xml:space="preserve">To ensure it is up to date each academy will be expected, where necessary, to update after each </w:t>
      </w:r>
      <w:r>
        <w:rPr>
          <w:szCs w:val="22"/>
        </w:rPr>
        <w:t>Committee</w:t>
      </w:r>
      <w:r w:rsidRPr="00E145CC">
        <w:rPr>
          <w:szCs w:val="22"/>
        </w:rPr>
        <w:t xml:space="preserve"> meeting.</w:t>
      </w:r>
      <w:r>
        <w:rPr>
          <w:rFonts w:cs="Arial"/>
          <w:szCs w:val="22"/>
        </w:rPr>
        <w:t xml:space="preserve"> </w:t>
      </w:r>
      <w:r w:rsidR="00D41081">
        <w:rPr>
          <w:rFonts w:cs="Arial"/>
          <w:szCs w:val="22"/>
        </w:rPr>
        <w:t xml:space="preserve"> </w:t>
      </w:r>
      <w:r>
        <w:rPr>
          <w:rFonts w:cs="Arial"/>
          <w:szCs w:val="22"/>
        </w:rPr>
        <w:t>The draft ASE will be presented in October and then refined for approval by the AGC at its November meeting and approved at the December Trust meeting.</w:t>
      </w:r>
      <w:r w:rsidR="00D41081">
        <w:rPr>
          <w:rFonts w:cs="Arial"/>
          <w:szCs w:val="22"/>
        </w:rPr>
        <w:t xml:space="preserve"> </w:t>
      </w:r>
      <w:r>
        <w:rPr>
          <w:rFonts w:cs="Arial"/>
          <w:szCs w:val="22"/>
        </w:rPr>
        <w:t xml:space="preserve"> Throughout the year it will be the role of the Principal to update the ASE, major changes should be taken back to the AGC. The Trust does not stipulate a common framework for ASE, however it must be suitable for both Section 5 and Section 8 inspections. </w:t>
      </w:r>
    </w:p>
    <w:p w14:paraId="3BEB472E" w14:textId="74A0877B" w:rsidR="00AD4558" w:rsidRDefault="00AD4558" w:rsidP="00AD4558">
      <w:pPr>
        <w:pStyle w:val="Default"/>
        <w:spacing w:after="100"/>
        <w:rPr>
          <w:rFonts w:cs="Arial"/>
          <w:szCs w:val="22"/>
        </w:rPr>
      </w:pPr>
      <w:r>
        <w:rPr>
          <w:rFonts w:cs="Arial"/>
          <w:szCs w:val="22"/>
        </w:rPr>
        <w:t xml:space="preserve">2. </w:t>
      </w:r>
      <w:r>
        <w:rPr>
          <w:rFonts w:cs="Arial"/>
          <w:szCs w:val="22"/>
        </w:rPr>
        <w:tab/>
        <w:t xml:space="preserve">The </w:t>
      </w:r>
      <w:r w:rsidRPr="00373D28">
        <w:rPr>
          <w:rFonts w:cs="Arial"/>
          <w:szCs w:val="22"/>
          <w:u w:val="single"/>
        </w:rPr>
        <w:t>Academy Development Plan</w:t>
      </w:r>
      <w:r>
        <w:rPr>
          <w:rFonts w:cs="Arial"/>
          <w:szCs w:val="22"/>
        </w:rPr>
        <w:t xml:space="preserve"> (ADP) should be a short document, which incorporates key areas for development, including the key stands of improvement from the ASE.</w:t>
      </w:r>
      <w:r w:rsidR="00D41081">
        <w:rPr>
          <w:rFonts w:cs="Arial"/>
          <w:szCs w:val="22"/>
        </w:rPr>
        <w:t xml:space="preserve"> </w:t>
      </w:r>
      <w:r>
        <w:rPr>
          <w:rFonts w:cs="Arial"/>
          <w:szCs w:val="22"/>
        </w:rPr>
        <w:t xml:space="preserve"> The Trust does not stipulate a common framework for ADP at this stage of its development. </w:t>
      </w:r>
      <w:r w:rsidR="00D41081">
        <w:rPr>
          <w:rFonts w:cs="Arial"/>
          <w:szCs w:val="22"/>
        </w:rPr>
        <w:t xml:space="preserve"> </w:t>
      </w:r>
      <w:r>
        <w:rPr>
          <w:rFonts w:cs="Arial"/>
          <w:szCs w:val="22"/>
        </w:rPr>
        <w:t>The ADP is discussed and agreed by the AGC in January.</w:t>
      </w:r>
      <w:r w:rsidR="00D41081">
        <w:rPr>
          <w:rFonts w:cs="Arial"/>
          <w:szCs w:val="22"/>
        </w:rPr>
        <w:t xml:space="preserve"> </w:t>
      </w:r>
      <w:r>
        <w:rPr>
          <w:rFonts w:cs="Arial"/>
          <w:szCs w:val="22"/>
        </w:rPr>
        <w:t xml:space="preserve"> The Trust Board receives a short strategic paper on developments at its April meeting.</w:t>
      </w:r>
      <w:r w:rsidR="00D41081">
        <w:rPr>
          <w:rFonts w:cs="Arial"/>
          <w:szCs w:val="22"/>
        </w:rPr>
        <w:t xml:space="preserve"> </w:t>
      </w:r>
      <w:r>
        <w:rPr>
          <w:rFonts w:cs="Arial"/>
          <w:szCs w:val="22"/>
        </w:rPr>
        <w:t xml:space="preserve"> This should reflect any key issues from an Ofsted inspection.</w:t>
      </w:r>
    </w:p>
    <w:p w14:paraId="4C167133" w14:textId="2BE351E0" w:rsidR="00AD4558" w:rsidRDefault="00AD4558" w:rsidP="00AD4558">
      <w:pPr>
        <w:pStyle w:val="Default"/>
        <w:spacing w:after="100"/>
        <w:rPr>
          <w:rFonts w:cs="Arial"/>
          <w:szCs w:val="22"/>
        </w:rPr>
      </w:pPr>
      <w:r>
        <w:rPr>
          <w:rFonts w:cs="Arial"/>
          <w:szCs w:val="22"/>
        </w:rPr>
        <w:t>3.</w:t>
      </w:r>
      <w:r>
        <w:rPr>
          <w:rFonts w:cs="Arial"/>
          <w:szCs w:val="22"/>
        </w:rPr>
        <w:tab/>
        <w:t xml:space="preserve">The </w:t>
      </w:r>
      <w:r w:rsidRPr="00373D28">
        <w:rPr>
          <w:rFonts w:cs="Arial"/>
          <w:szCs w:val="22"/>
          <w:u w:val="single"/>
        </w:rPr>
        <w:t>Budget Plan</w:t>
      </w:r>
      <w:r>
        <w:rPr>
          <w:rFonts w:cs="Arial"/>
          <w:szCs w:val="22"/>
        </w:rPr>
        <w:t xml:space="preserve"> for each academy is initially discussed with the CEO, CFO and Finance Manager; it is then discussed by the full AGC at its June meeting. </w:t>
      </w:r>
      <w:r w:rsidR="00D41081">
        <w:rPr>
          <w:rFonts w:cs="Arial"/>
          <w:szCs w:val="22"/>
        </w:rPr>
        <w:t xml:space="preserve"> </w:t>
      </w:r>
      <w:r>
        <w:rPr>
          <w:rFonts w:cs="Arial"/>
          <w:szCs w:val="22"/>
        </w:rPr>
        <w:t>LETs policy is that each academy must set an annual budget that is balanced.</w:t>
      </w:r>
      <w:r w:rsidR="00D41081">
        <w:rPr>
          <w:rFonts w:cs="Arial"/>
          <w:szCs w:val="22"/>
        </w:rPr>
        <w:t xml:space="preserve"> </w:t>
      </w:r>
      <w:r>
        <w:rPr>
          <w:rFonts w:cs="Arial"/>
          <w:szCs w:val="22"/>
        </w:rPr>
        <w:t xml:space="preserve"> This takes place before going to the Trust Board in July for approval. </w:t>
      </w:r>
      <w:r w:rsidR="00D41081">
        <w:rPr>
          <w:rFonts w:cs="Arial"/>
          <w:szCs w:val="22"/>
        </w:rPr>
        <w:t xml:space="preserve"> </w:t>
      </w:r>
      <w:r>
        <w:rPr>
          <w:rFonts w:cs="Arial"/>
          <w:szCs w:val="22"/>
        </w:rPr>
        <w:t xml:space="preserve">Throughout the year the Finance Manager reports on deviation from budget agreed at each AGC. </w:t>
      </w:r>
      <w:r w:rsidR="00D41081">
        <w:rPr>
          <w:rFonts w:cs="Arial"/>
          <w:szCs w:val="22"/>
        </w:rPr>
        <w:t xml:space="preserve"> </w:t>
      </w:r>
      <w:r>
        <w:rPr>
          <w:rFonts w:cs="Arial"/>
          <w:szCs w:val="22"/>
        </w:rPr>
        <w:t xml:space="preserve">Each academy must report its budget to the standard format agreed by the CFO and all financial procedures must conform to the ESFA Financial Regulations, which are published annually. </w:t>
      </w:r>
    </w:p>
    <w:p w14:paraId="140181EE" w14:textId="13610715" w:rsidR="00AD4558" w:rsidRDefault="00AD4558" w:rsidP="00AD4558">
      <w:pPr>
        <w:pStyle w:val="Default"/>
        <w:spacing w:after="100"/>
        <w:rPr>
          <w:rFonts w:cs="Arial"/>
          <w:szCs w:val="22"/>
        </w:rPr>
      </w:pPr>
      <w:r>
        <w:rPr>
          <w:rFonts w:cs="Arial"/>
          <w:szCs w:val="22"/>
        </w:rPr>
        <w:lastRenderedPageBreak/>
        <w:t xml:space="preserve">4. </w:t>
      </w:r>
      <w:r>
        <w:rPr>
          <w:rFonts w:cs="Arial"/>
          <w:szCs w:val="22"/>
        </w:rPr>
        <w:tab/>
        <w:t xml:space="preserve">The </w:t>
      </w:r>
      <w:r w:rsidRPr="007D048B">
        <w:rPr>
          <w:rFonts w:cs="Arial"/>
          <w:szCs w:val="22"/>
          <w:u w:val="single"/>
        </w:rPr>
        <w:t>Annual Report</w:t>
      </w:r>
      <w:r>
        <w:rPr>
          <w:rFonts w:cs="Arial"/>
          <w:szCs w:val="22"/>
        </w:rPr>
        <w:t xml:space="preserve"> covers the previous academic year and is put together by our accountants with the help of our Finance staff. </w:t>
      </w:r>
      <w:r w:rsidR="00D41081">
        <w:rPr>
          <w:rFonts w:cs="Arial"/>
          <w:szCs w:val="22"/>
        </w:rPr>
        <w:t xml:space="preserve"> </w:t>
      </w:r>
      <w:r>
        <w:rPr>
          <w:rFonts w:cs="Arial"/>
          <w:szCs w:val="22"/>
        </w:rPr>
        <w:t xml:space="preserve">Trustees and Governors should note the Annual Report are consolidated financial statement and will be scrutinised by the Audit Committee, before submission to the December Trust Board meeting for agreement approval. </w:t>
      </w:r>
      <w:r w:rsidR="00D41081">
        <w:rPr>
          <w:rFonts w:cs="Arial"/>
          <w:szCs w:val="22"/>
        </w:rPr>
        <w:t xml:space="preserve"> </w:t>
      </w:r>
      <w:r>
        <w:rPr>
          <w:rFonts w:cs="Arial"/>
          <w:szCs w:val="22"/>
        </w:rPr>
        <w:t>It has to be submitted to the ESFA and published by the 31</w:t>
      </w:r>
      <w:r w:rsidRPr="00AC7FEF">
        <w:rPr>
          <w:rFonts w:cs="Arial"/>
          <w:szCs w:val="22"/>
          <w:vertAlign w:val="superscript"/>
        </w:rPr>
        <w:t>st</w:t>
      </w:r>
      <w:r>
        <w:rPr>
          <w:rFonts w:cs="Arial"/>
          <w:szCs w:val="22"/>
        </w:rPr>
        <w:t xml:space="preserve"> December, as well as filed at Companies House.</w:t>
      </w:r>
    </w:p>
    <w:p w14:paraId="18E2371E" w14:textId="0C5967A1" w:rsidR="00AD4558" w:rsidRDefault="00AD4558" w:rsidP="00AD4558">
      <w:pPr>
        <w:pStyle w:val="Default"/>
        <w:spacing w:after="100"/>
        <w:rPr>
          <w:szCs w:val="22"/>
        </w:rPr>
      </w:pPr>
      <w:r>
        <w:rPr>
          <w:rFonts w:cs="Arial"/>
          <w:szCs w:val="22"/>
        </w:rPr>
        <w:t xml:space="preserve">5. </w:t>
      </w:r>
      <w:r>
        <w:rPr>
          <w:rFonts w:cs="Arial"/>
          <w:szCs w:val="22"/>
        </w:rPr>
        <w:tab/>
        <w:t xml:space="preserve">The </w:t>
      </w:r>
      <w:r w:rsidRPr="00361B5A">
        <w:rPr>
          <w:szCs w:val="22"/>
          <w:u w:val="single"/>
        </w:rPr>
        <w:t>Safeguarding Policy</w:t>
      </w:r>
      <w:r>
        <w:rPr>
          <w:szCs w:val="22"/>
          <w:u w:val="single"/>
        </w:rPr>
        <w:t>/</w:t>
      </w:r>
      <w:r w:rsidRPr="00296F1E">
        <w:rPr>
          <w:szCs w:val="22"/>
          <w:u w:val="single"/>
        </w:rPr>
        <w:t xml:space="preserve"> </w:t>
      </w:r>
      <w:r>
        <w:rPr>
          <w:szCs w:val="22"/>
          <w:u w:val="single"/>
        </w:rPr>
        <w:t xml:space="preserve">Child Protection </w:t>
      </w:r>
      <w:r w:rsidRPr="00361B5A">
        <w:rPr>
          <w:szCs w:val="22"/>
        </w:rPr>
        <w:t xml:space="preserve">will </w:t>
      </w:r>
      <w:r>
        <w:rPr>
          <w:szCs w:val="22"/>
        </w:rPr>
        <w:t>conform to recommendations from the local authority and include Prevent.</w:t>
      </w:r>
      <w:r w:rsidR="00D41081">
        <w:rPr>
          <w:szCs w:val="22"/>
        </w:rPr>
        <w:t xml:space="preserve"> </w:t>
      </w:r>
      <w:r>
        <w:rPr>
          <w:szCs w:val="22"/>
        </w:rPr>
        <w:t xml:space="preserve"> It will be updated annually and approved by the Trust Board and AGC. This will include safe recruiting policy and related checks and register.</w:t>
      </w:r>
    </w:p>
    <w:p w14:paraId="39694175" w14:textId="7CFD7028" w:rsidR="00AD4558" w:rsidRDefault="00AD4558" w:rsidP="00AD4558">
      <w:pPr>
        <w:pStyle w:val="Default"/>
        <w:spacing w:after="100"/>
        <w:rPr>
          <w:rFonts w:cs="Arial"/>
          <w:szCs w:val="22"/>
        </w:rPr>
      </w:pPr>
      <w:r>
        <w:rPr>
          <w:rFonts w:cs="Arial"/>
          <w:szCs w:val="22"/>
        </w:rPr>
        <w:t>6.</w:t>
      </w:r>
      <w:r>
        <w:rPr>
          <w:rFonts w:cs="Arial"/>
          <w:szCs w:val="22"/>
        </w:rPr>
        <w:tab/>
        <w:t xml:space="preserve">All staff in the Multi Academy Trust has the same employer and as such they have the same conditions of service. </w:t>
      </w:r>
      <w:r w:rsidR="00D41081">
        <w:rPr>
          <w:rFonts w:cs="Arial"/>
          <w:szCs w:val="22"/>
        </w:rPr>
        <w:t xml:space="preserve"> </w:t>
      </w:r>
      <w:r>
        <w:rPr>
          <w:rFonts w:cs="Arial"/>
          <w:szCs w:val="22"/>
        </w:rPr>
        <w:t xml:space="preserve">These are contained within the LET </w:t>
      </w:r>
      <w:r w:rsidRPr="00373D28">
        <w:rPr>
          <w:rFonts w:cs="Arial"/>
          <w:szCs w:val="22"/>
          <w:u w:val="single"/>
        </w:rPr>
        <w:t>Employment Manual</w:t>
      </w:r>
      <w:r>
        <w:rPr>
          <w:rFonts w:cs="Arial"/>
          <w:szCs w:val="22"/>
        </w:rPr>
        <w:t xml:space="preserve">, which is updated annual. </w:t>
      </w:r>
      <w:r w:rsidR="00D41081">
        <w:rPr>
          <w:rFonts w:cs="Arial"/>
          <w:szCs w:val="22"/>
        </w:rPr>
        <w:t xml:space="preserve"> </w:t>
      </w:r>
      <w:r>
        <w:rPr>
          <w:rFonts w:cs="Arial"/>
          <w:szCs w:val="22"/>
        </w:rPr>
        <w:t xml:space="preserve">Any significant changes will be subject to consultation with staff. </w:t>
      </w:r>
      <w:r w:rsidR="00D41081">
        <w:rPr>
          <w:rFonts w:cs="Arial"/>
          <w:szCs w:val="22"/>
        </w:rPr>
        <w:t xml:space="preserve"> </w:t>
      </w:r>
      <w:r>
        <w:rPr>
          <w:rFonts w:cs="Arial"/>
          <w:szCs w:val="22"/>
        </w:rPr>
        <w:t xml:space="preserve">The Trust is responsible for Employment Manual and the Board must ratify major changes. </w:t>
      </w:r>
      <w:r w:rsidR="00D41081">
        <w:rPr>
          <w:rFonts w:cs="Arial"/>
          <w:szCs w:val="22"/>
        </w:rPr>
        <w:t xml:space="preserve"> </w:t>
      </w:r>
      <w:r>
        <w:rPr>
          <w:rFonts w:cs="Arial"/>
          <w:szCs w:val="22"/>
        </w:rPr>
        <w:t>AGC are informed of changes.</w:t>
      </w:r>
    </w:p>
    <w:p w14:paraId="1600EAE4" w14:textId="21C49E7A" w:rsidR="00AD4558" w:rsidRDefault="00AD4558" w:rsidP="00AD4558">
      <w:pPr>
        <w:pStyle w:val="Default"/>
        <w:spacing w:after="100"/>
        <w:rPr>
          <w:rFonts w:cs="Arial"/>
          <w:szCs w:val="22"/>
        </w:rPr>
      </w:pPr>
      <w:r>
        <w:rPr>
          <w:rFonts w:cs="Arial"/>
          <w:szCs w:val="22"/>
        </w:rPr>
        <w:t xml:space="preserve">7. </w:t>
      </w:r>
      <w:r>
        <w:rPr>
          <w:rFonts w:cs="Arial"/>
          <w:szCs w:val="22"/>
        </w:rPr>
        <w:tab/>
      </w:r>
      <w:r w:rsidRPr="00A105D1">
        <w:rPr>
          <w:rFonts w:cs="Arial"/>
          <w:szCs w:val="22"/>
          <w:u w:val="single"/>
        </w:rPr>
        <w:t>Financial Regulations</w:t>
      </w:r>
      <w:r>
        <w:rPr>
          <w:rFonts w:cs="Arial"/>
          <w:szCs w:val="22"/>
        </w:rPr>
        <w:t xml:space="preserve"> for the Trust these must be annually reviewed in light of changes in the ESFA Financial Handbook which is published in July each year.</w:t>
      </w:r>
      <w:r w:rsidR="00D41081">
        <w:rPr>
          <w:rFonts w:cs="Arial"/>
          <w:szCs w:val="22"/>
        </w:rPr>
        <w:t xml:space="preserve"> </w:t>
      </w:r>
      <w:r>
        <w:rPr>
          <w:rFonts w:cs="Arial"/>
          <w:szCs w:val="22"/>
        </w:rPr>
        <w:t xml:space="preserve"> This </w:t>
      </w:r>
      <w:r w:rsidR="00B73C62">
        <w:rPr>
          <w:rFonts w:cs="Arial"/>
          <w:szCs w:val="22"/>
        </w:rPr>
        <w:t>is presented</w:t>
      </w:r>
      <w:r>
        <w:rPr>
          <w:rFonts w:cs="Arial"/>
          <w:szCs w:val="22"/>
        </w:rPr>
        <w:t xml:space="preserve"> to the Trust Board. </w:t>
      </w:r>
    </w:p>
    <w:p w14:paraId="3C3FE7F2" w14:textId="0F007030" w:rsidR="00AD4558" w:rsidRDefault="00AD4558" w:rsidP="00D41081">
      <w:pPr>
        <w:pStyle w:val="Default"/>
        <w:spacing w:after="100"/>
        <w:ind w:right="-120"/>
        <w:rPr>
          <w:rFonts w:cs="Arial"/>
          <w:szCs w:val="22"/>
        </w:rPr>
      </w:pPr>
      <w:r>
        <w:rPr>
          <w:rFonts w:cs="Arial"/>
          <w:szCs w:val="22"/>
        </w:rPr>
        <w:t xml:space="preserve">8. </w:t>
      </w:r>
      <w:r>
        <w:rPr>
          <w:rFonts w:cs="Arial"/>
          <w:szCs w:val="22"/>
        </w:rPr>
        <w:tab/>
        <w:t xml:space="preserve">The annual </w:t>
      </w:r>
      <w:r w:rsidRPr="00373D28">
        <w:rPr>
          <w:rFonts w:cs="Arial"/>
          <w:szCs w:val="22"/>
          <w:u w:val="single"/>
        </w:rPr>
        <w:t>Health and Safety Inspection</w:t>
      </w:r>
      <w:r>
        <w:rPr>
          <w:rFonts w:cs="Arial"/>
          <w:szCs w:val="22"/>
        </w:rPr>
        <w:t xml:space="preserve"> is purchased each year from a qualified external provider. </w:t>
      </w:r>
      <w:r w:rsidR="00D41081">
        <w:rPr>
          <w:rFonts w:cs="Arial"/>
          <w:szCs w:val="22"/>
        </w:rPr>
        <w:t xml:space="preserve"> </w:t>
      </w:r>
      <w:r>
        <w:rPr>
          <w:rFonts w:cs="Arial"/>
          <w:szCs w:val="22"/>
        </w:rPr>
        <w:t xml:space="preserve">The report is discussed and action by the Resources </w:t>
      </w:r>
      <w:proofErr w:type="spellStart"/>
      <w:r>
        <w:rPr>
          <w:rFonts w:cs="Arial"/>
          <w:szCs w:val="22"/>
        </w:rPr>
        <w:t>sub committee</w:t>
      </w:r>
      <w:proofErr w:type="spellEnd"/>
      <w:r>
        <w:rPr>
          <w:rFonts w:cs="Arial"/>
          <w:szCs w:val="22"/>
        </w:rPr>
        <w:t xml:space="preserve"> and reported to the AGC.</w:t>
      </w:r>
    </w:p>
    <w:p w14:paraId="7AB214D0" w14:textId="19B356C1" w:rsidR="00AD4558" w:rsidRDefault="00AD4558" w:rsidP="00AD4558">
      <w:pPr>
        <w:pStyle w:val="Default"/>
        <w:spacing w:after="100"/>
        <w:rPr>
          <w:rFonts w:cs="Arial"/>
          <w:szCs w:val="22"/>
        </w:rPr>
      </w:pPr>
      <w:r>
        <w:rPr>
          <w:rFonts w:cs="Arial"/>
          <w:szCs w:val="22"/>
        </w:rPr>
        <w:t>9.</w:t>
      </w:r>
      <w:r>
        <w:rPr>
          <w:rFonts w:cs="Arial"/>
          <w:szCs w:val="22"/>
        </w:rPr>
        <w:tab/>
        <w:t xml:space="preserve">Each academy must maintain a </w:t>
      </w:r>
      <w:r w:rsidRPr="00373D28">
        <w:rPr>
          <w:rFonts w:cs="Arial"/>
          <w:szCs w:val="22"/>
          <w:u w:val="single"/>
        </w:rPr>
        <w:t>Risk Register</w:t>
      </w:r>
      <w:r>
        <w:rPr>
          <w:rFonts w:cs="Arial"/>
          <w:szCs w:val="22"/>
        </w:rPr>
        <w:t xml:space="preserve"> to a common format and this is reported to the Audit committee annually.</w:t>
      </w:r>
      <w:r w:rsidR="00DE10E7">
        <w:rPr>
          <w:rFonts w:cs="Arial"/>
          <w:szCs w:val="22"/>
        </w:rPr>
        <w:t xml:space="preserve"> </w:t>
      </w:r>
      <w:r>
        <w:rPr>
          <w:rFonts w:cs="Arial"/>
          <w:szCs w:val="22"/>
        </w:rPr>
        <w:t xml:space="preserve"> The following structure is used: </w:t>
      </w:r>
      <w:r w:rsidR="00DE10E7">
        <w:rPr>
          <w:rFonts w:cs="Arial"/>
          <w:szCs w:val="22"/>
        </w:rPr>
        <w:t>m</w:t>
      </w:r>
      <w:r>
        <w:rPr>
          <w:rFonts w:cs="Arial"/>
          <w:szCs w:val="22"/>
        </w:rPr>
        <w:t xml:space="preserve">eeting educational standards, complying with statutory and regularity requirements, including safeguarding, financial risk, Building and Environmental risk and Operational risk. </w:t>
      </w:r>
      <w:r w:rsidR="00DE10E7">
        <w:rPr>
          <w:rFonts w:cs="Arial"/>
          <w:szCs w:val="22"/>
        </w:rPr>
        <w:t xml:space="preserve"> </w:t>
      </w:r>
      <w:r>
        <w:rPr>
          <w:rFonts w:cs="Arial"/>
          <w:szCs w:val="22"/>
        </w:rPr>
        <w:t>The Trust risk Register must annual come to the Trust Board.</w:t>
      </w:r>
    </w:p>
    <w:p w14:paraId="1CD570F7" w14:textId="77777777" w:rsidR="00AD4558" w:rsidRDefault="00AD4558" w:rsidP="00AD4558">
      <w:pPr>
        <w:pStyle w:val="Default"/>
        <w:spacing w:after="100"/>
        <w:rPr>
          <w:rFonts w:cs="Arial"/>
          <w:szCs w:val="22"/>
        </w:rPr>
      </w:pPr>
      <w:r>
        <w:rPr>
          <w:rFonts w:cs="Arial"/>
          <w:szCs w:val="22"/>
        </w:rPr>
        <w:t>10.</w:t>
      </w:r>
      <w:r>
        <w:rPr>
          <w:rFonts w:cs="Arial"/>
          <w:szCs w:val="22"/>
        </w:rPr>
        <w:tab/>
        <w:t xml:space="preserve">The LET and each academy must maintain a </w:t>
      </w:r>
      <w:r w:rsidRPr="00373D28">
        <w:rPr>
          <w:rFonts w:cs="Arial"/>
          <w:szCs w:val="22"/>
          <w:u w:val="single"/>
        </w:rPr>
        <w:t>Business Continuity Plan</w:t>
      </w:r>
      <w:r>
        <w:rPr>
          <w:rFonts w:cs="Arial"/>
          <w:szCs w:val="22"/>
        </w:rPr>
        <w:t xml:space="preserve"> to a common format and this is reported to the AGC annually.</w:t>
      </w:r>
    </w:p>
    <w:p w14:paraId="435B81E1" w14:textId="77777777" w:rsidR="00AD4558" w:rsidRDefault="00AD4558" w:rsidP="00AD4558">
      <w:pPr>
        <w:pStyle w:val="Default"/>
        <w:spacing w:after="100"/>
        <w:rPr>
          <w:rFonts w:cs="Arial"/>
          <w:szCs w:val="22"/>
        </w:rPr>
      </w:pPr>
      <w:r>
        <w:rPr>
          <w:rFonts w:cs="Arial"/>
          <w:szCs w:val="22"/>
        </w:rPr>
        <w:t xml:space="preserve">11. </w:t>
      </w:r>
      <w:r>
        <w:rPr>
          <w:rFonts w:cs="Arial"/>
          <w:szCs w:val="22"/>
        </w:rPr>
        <w:tab/>
        <w:t xml:space="preserve">The LET has a common approach to dealing with complaints and its </w:t>
      </w:r>
      <w:r w:rsidRPr="0066412D">
        <w:rPr>
          <w:rFonts w:cs="Arial"/>
          <w:szCs w:val="22"/>
          <w:u w:val="single"/>
        </w:rPr>
        <w:t>Complaints Procedures</w:t>
      </w:r>
      <w:r>
        <w:rPr>
          <w:rFonts w:cs="Arial"/>
          <w:szCs w:val="22"/>
        </w:rPr>
        <w:t xml:space="preserve"> are published on our websites.</w:t>
      </w:r>
    </w:p>
    <w:p w14:paraId="28927FE3" w14:textId="1013E349" w:rsidR="00AD4558" w:rsidRDefault="00AD4558" w:rsidP="00AD4558">
      <w:pPr>
        <w:pStyle w:val="Default"/>
        <w:spacing w:after="100"/>
        <w:rPr>
          <w:szCs w:val="22"/>
        </w:rPr>
      </w:pPr>
      <w:r>
        <w:rPr>
          <w:szCs w:val="22"/>
        </w:rPr>
        <w:t xml:space="preserve">12. </w:t>
      </w:r>
      <w:r>
        <w:rPr>
          <w:szCs w:val="22"/>
        </w:rPr>
        <w:tab/>
        <w:t xml:space="preserve">The </w:t>
      </w:r>
      <w:r w:rsidRPr="00E63293">
        <w:rPr>
          <w:szCs w:val="22"/>
          <w:u w:val="single"/>
        </w:rPr>
        <w:t>SEND Policies</w:t>
      </w:r>
      <w:r>
        <w:rPr>
          <w:szCs w:val="22"/>
        </w:rPr>
        <w:t xml:space="preserve"> are a requirement of the AGC. </w:t>
      </w:r>
      <w:r w:rsidR="00DE10E7">
        <w:rPr>
          <w:szCs w:val="22"/>
        </w:rPr>
        <w:t xml:space="preserve"> </w:t>
      </w:r>
      <w:r>
        <w:rPr>
          <w:szCs w:val="22"/>
        </w:rPr>
        <w:t>The Trust Board may choose to look at these from time to time.</w:t>
      </w:r>
    </w:p>
    <w:p w14:paraId="1740F791" w14:textId="660331B2" w:rsidR="00AD4558" w:rsidRDefault="00AD4558" w:rsidP="00AD4558">
      <w:pPr>
        <w:pStyle w:val="Default"/>
        <w:spacing w:after="100"/>
        <w:rPr>
          <w:szCs w:val="22"/>
        </w:rPr>
      </w:pPr>
      <w:r>
        <w:rPr>
          <w:szCs w:val="22"/>
        </w:rPr>
        <w:t>13.</w:t>
      </w:r>
      <w:r>
        <w:rPr>
          <w:szCs w:val="22"/>
        </w:rPr>
        <w:tab/>
        <w:t xml:space="preserve">There should be a specific plan for the expenditure of </w:t>
      </w:r>
      <w:r w:rsidRPr="000246FA">
        <w:rPr>
          <w:szCs w:val="22"/>
          <w:u w:val="single"/>
        </w:rPr>
        <w:t xml:space="preserve">pupil premium </w:t>
      </w:r>
      <w:r w:rsidRPr="00651449">
        <w:rPr>
          <w:szCs w:val="22"/>
        </w:rPr>
        <w:t>funding</w:t>
      </w:r>
      <w:r>
        <w:rPr>
          <w:szCs w:val="22"/>
        </w:rPr>
        <w:t xml:space="preserve"> with relevant evaluation of previous years expenditure. </w:t>
      </w:r>
      <w:r w:rsidR="00DE10E7">
        <w:rPr>
          <w:szCs w:val="22"/>
        </w:rPr>
        <w:t xml:space="preserve"> </w:t>
      </w:r>
      <w:r>
        <w:rPr>
          <w:szCs w:val="22"/>
        </w:rPr>
        <w:t>This is a requirement of the AGC</w:t>
      </w:r>
    </w:p>
    <w:p w14:paraId="32662FD2" w14:textId="5DCB56F5" w:rsidR="00AD4558" w:rsidRDefault="00AD4558" w:rsidP="00AD4558">
      <w:pPr>
        <w:pStyle w:val="Default"/>
        <w:spacing w:after="100"/>
        <w:rPr>
          <w:szCs w:val="22"/>
        </w:rPr>
      </w:pPr>
      <w:r>
        <w:rPr>
          <w:szCs w:val="22"/>
        </w:rPr>
        <w:t>14.</w:t>
      </w:r>
      <w:r>
        <w:rPr>
          <w:szCs w:val="22"/>
        </w:rPr>
        <w:tab/>
        <w:t xml:space="preserve">There should be a specific plan for the expenditure of </w:t>
      </w:r>
      <w:r w:rsidRPr="000246FA">
        <w:rPr>
          <w:szCs w:val="22"/>
          <w:u w:val="single"/>
        </w:rPr>
        <w:t>sports premium</w:t>
      </w:r>
      <w:r>
        <w:rPr>
          <w:szCs w:val="22"/>
        </w:rPr>
        <w:t xml:space="preserve"> funding with relevant evaluation of previous years expenditure. </w:t>
      </w:r>
      <w:r w:rsidR="00DE10E7">
        <w:rPr>
          <w:szCs w:val="22"/>
        </w:rPr>
        <w:t xml:space="preserve"> </w:t>
      </w:r>
      <w:r>
        <w:rPr>
          <w:szCs w:val="22"/>
        </w:rPr>
        <w:t xml:space="preserve">Primary aged academies only. </w:t>
      </w:r>
      <w:r w:rsidR="00DE10E7">
        <w:rPr>
          <w:szCs w:val="22"/>
        </w:rPr>
        <w:t xml:space="preserve"> </w:t>
      </w:r>
      <w:r>
        <w:rPr>
          <w:szCs w:val="22"/>
        </w:rPr>
        <w:t>This is a requirement of the AGC</w:t>
      </w:r>
    </w:p>
    <w:p w14:paraId="15456355" w14:textId="101A49F4" w:rsidR="00AD4558" w:rsidRDefault="00AD4558" w:rsidP="00AD4558">
      <w:pPr>
        <w:pStyle w:val="Default"/>
        <w:spacing w:after="100"/>
        <w:rPr>
          <w:szCs w:val="22"/>
        </w:rPr>
      </w:pPr>
      <w:r>
        <w:rPr>
          <w:szCs w:val="22"/>
        </w:rPr>
        <w:t xml:space="preserve">15. </w:t>
      </w:r>
      <w:r>
        <w:rPr>
          <w:szCs w:val="22"/>
        </w:rPr>
        <w:tab/>
      </w:r>
      <w:r w:rsidRPr="00E63293">
        <w:rPr>
          <w:szCs w:val="22"/>
          <w:u w:val="single"/>
        </w:rPr>
        <w:t>Academy admissions policy</w:t>
      </w:r>
      <w:r>
        <w:rPr>
          <w:szCs w:val="22"/>
        </w:rPr>
        <w:t xml:space="preserve"> is a requirement for each AGC. </w:t>
      </w:r>
      <w:r w:rsidR="00DE10E7">
        <w:rPr>
          <w:szCs w:val="22"/>
        </w:rPr>
        <w:t xml:space="preserve"> </w:t>
      </w:r>
      <w:r>
        <w:rPr>
          <w:szCs w:val="22"/>
        </w:rPr>
        <w:t>This requires working with the local authority.</w:t>
      </w:r>
      <w:r w:rsidR="00DE10E7">
        <w:rPr>
          <w:szCs w:val="22"/>
        </w:rPr>
        <w:t xml:space="preserve">  </w:t>
      </w:r>
      <w:r>
        <w:rPr>
          <w:szCs w:val="22"/>
        </w:rPr>
        <w:t xml:space="preserve">Any major changes must be reported to the Trust Board. </w:t>
      </w:r>
    </w:p>
    <w:p w14:paraId="220077C4" w14:textId="77777777" w:rsidR="00AD4558" w:rsidRDefault="00AD4558" w:rsidP="00AD4558">
      <w:pPr>
        <w:pStyle w:val="Default"/>
        <w:spacing w:after="100"/>
        <w:rPr>
          <w:szCs w:val="22"/>
        </w:rPr>
      </w:pPr>
      <w:r>
        <w:rPr>
          <w:szCs w:val="22"/>
        </w:rPr>
        <w:t>NOTE: Some academies may have a specific school improvement plan and this plan should be the basis of significant governor discussion at regular governors meetings.</w:t>
      </w:r>
    </w:p>
    <w:p w14:paraId="06FF6369" w14:textId="77777777" w:rsidR="00AD4558" w:rsidRPr="00931593" w:rsidRDefault="00AD4558" w:rsidP="00AD4558">
      <w:pPr>
        <w:rPr>
          <w:szCs w:val="22"/>
        </w:rPr>
      </w:pPr>
      <w:r w:rsidRPr="00931593">
        <w:rPr>
          <w:szCs w:val="22"/>
        </w:rPr>
        <w:t xml:space="preserve">The full list of </w:t>
      </w:r>
      <w:r>
        <w:rPr>
          <w:szCs w:val="22"/>
        </w:rPr>
        <w:t>academy</w:t>
      </w:r>
      <w:r w:rsidRPr="00931593">
        <w:rPr>
          <w:szCs w:val="22"/>
        </w:rPr>
        <w:t xml:space="preserve"> policies with those </w:t>
      </w:r>
      <w:r>
        <w:rPr>
          <w:szCs w:val="22"/>
        </w:rPr>
        <w:t>requiri</w:t>
      </w:r>
      <w:r w:rsidRPr="00931593">
        <w:rPr>
          <w:szCs w:val="22"/>
        </w:rPr>
        <w:t>ng AGC approval are in the scheme of delegation.</w:t>
      </w:r>
    </w:p>
    <w:p w14:paraId="05C91BE9" w14:textId="77777777" w:rsidR="00302B2E" w:rsidRDefault="00302B2E" w:rsidP="00174E9C">
      <w:pPr>
        <w:rPr>
          <w:b/>
          <w:sz w:val="24"/>
        </w:rPr>
      </w:pPr>
    </w:p>
    <w:p w14:paraId="62291A42" w14:textId="77777777" w:rsidR="00AD4558" w:rsidRPr="00AD4558" w:rsidRDefault="00AD4558" w:rsidP="00174E9C">
      <w:pPr>
        <w:rPr>
          <w:b/>
          <w:sz w:val="24"/>
        </w:rPr>
      </w:pPr>
      <w:r w:rsidRPr="00AD4558">
        <w:rPr>
          <w:b/>
          <w:sz w:val="24"/>
        </w:rPr>
        <w:t>6. Executive Management.</w:t>
      </w:r>
    </w:p>
    <w:p w14:paraId="10001F7B" w14:textId="77777777" w:rsidR="00AD4558" w:rsidRDefault="00AD4558" w:rsidP="00174E9C">
      <w:pPr>
        <w:rPr>
          <w:b/>
          <w:szCs w:val="22"/>
        </w:rPr>
      </w:pPr>
    </w:p>
    <w:p w14:paraId="6FC472A5" w14:textId="128461A5" w:rsidR="00AD4558" w:rsidRDefault="00AD4558" w:rsidP="00174E9C">
      <w:pPr>
        <w:rPr>
          <w:b/>
          <w:szCs w:val="22"/>
        </w:rPr>
      </w:pPr>
      <w:r>
        <w:rPr>
          <w:b/>
          <w:szCs w:val="22"/>
        </w:rPr>
        <w:t>Scheme of Delegation</w:t>
      </w:r>
    </w:p>
    <w:p w14:paraId="7BA2A65E" w14:textId="77777777" w:rsidR="00AD4558" w:rsidRDefault="00AD4558" w:rsidP="00174E9C">
      <w:pPr>
        <w:rPr>
          <w:b/>
          <w:szCs w:val="22"/>
        </w:rPr>
      </w:pPr>
    </w:p>
    <w:p w14:paraId="681A32C6" w14:textId="5CB7C349" w:rsidR="00485429" w:rsidRDefault="00485429" w:rsidP="00174E9C">
      <w:pPr>
        <w:rPr>
          <w:rFonts w:cs="Arial"/>
          <w:szCs w:val="22"/>
        </w:rPr>
      </w:pPr>
      <w:r w:rsidRPr="001351AB">
        <w:rPr>
          <w:rFonts w:cs="Arial"/>
          <w:szCs w:val="22"/>
        </w:rPr>
        <w:t>The scheme of delegation set</w:t>
      </w:r>
      <w:r w:rsidR="00E05507">
        <w:rPr>
          <w:rFonts w:cs="Arial"/>
          <w:szCs w:val="22"/>
        </w:rPr>
        <w:t>s</w:t>
      </w:r>
      <w:r w:rsidRPr="001351AB">
        <w:rPr>
          <w:rFonts w:cs="Arial"/>
          <w:szCs w:val="22"/>
        </w:rPr>
        <w:t xml:space="preserve"> out </w:t>
      </w:r>
      <w:r w:rsidR="00896328">
        <w:rPr>
          <w:rFonts w:cs="Arial"/>
          <w:szCs w:val="22"/>
        </w:rPr>
        <w:t xml:space="preserve">in </w:t>
      </w:r>
      <w:r w:rsidR="00896328" w:rsidRPr="00D93CAD">
        <w:rPr>
          <w:rFonts w:cs="Arial"/>
          <w:b/>
          <w:szCs w:val="22"/>
        </w:rPr>
        <w:t>Annex 3</w:t>
      </w:r>
      <w:r w:rsidR="00896328">
        <w:rPr>
          <w:rFonts w:cs="Arial"/>
          <w:szCs w:val="22"/>
        </w:rPr>
        <w:t xml:space="preserve"> is </w:t>
      </w:r>
      <w:r w:rsidRPr="001351AB">
        <w:rPr>
          <w:rFonts w:cs="Arial"/>
          <w:szCs w:val="22"/>
        </w:rPr>
        <w:t xml:space="preserve">what the Lincolnshire Educational Trust (LET) believes is the appropriate levels of delegation for its </w:t>
      </w:r>
      <w:r>
        <w:rPr>
          <w:rFonts w:cs="Arial"/>
          <w:szCs w:val="22"/>
        </w:rPr>
        <w:t xml:space="preserve">Board, </w:t>
      </w:r>
      <w:r w:rsidRPr="001351AB">
        <w:rPr>
          <w:rFonts w:cs="Arial"/>
          <w:szCs w:val="22"/>
        </w:rPr>
        <w:t xml:space="preserve">committees and senior staff. </w:t>
      </w:r>
      <w:r w:rsidR="00DE10E7">
        <w:rPr>
          <w:rFonts w:cs="Arial"/>
          <w:szCs w:val="22"/>
        </w:rPr>
        <w:t xml:space="preserve"> </w:t>
      </w:r>
      <w:r w:rsidRPr="001351AB">
        <w:rPr>
          <w:rFonts w:cs="Arial"/>
          <w:szCs w:val="22"/>
        </w:rPr>
        <w:t xml:space="preserve">It believes in delegating to the lowest level where accountability can be secured and wants the Academy Governing Committees </w:t>
      </w:r>
      <w:r>
        <w:rPr>
          <w:rFonts w:cs="Arial"/>
          <w:szCs w:val="22"/>
        </w:rPr>
        <w:t xml:space="preserve">(AGC) </w:t>
      </w:r>
      <w:r w:rsidRPr="001351AB">
        <w:rPr>
          <w:rFonts w:cs="Arial"/>
          <w:szCs w:val="22"/>
        </w:rPr>
        <w:t xml:space="preserve">to focus on educational performance. </w:t>
      </w:r>
      <w:r w:rsidR="00DE10E7">
        <w:rPr>
          <w:rFonts w:cs="Arial"/>
          <w:szCs w:val="22"/>
        </w:rPr>
        <w:t xml:space="preserve"> </w:t>
      </w:r>
      <w:r>
        <w:rPr>
          <w:rFonts w:cs="Arial"/>
          <w:szCs w:val="22"/>
        </w:rPr>
        <w:t xml:space="preserve">The Trust </w:t>
      </w:r>
      <w:proofErr w:type="spellStart"/>
      <w:r w:rsidR="00E05507">
        <w:rPr>
          <w:rFonts w:cs="Arial"/>
          <w:szCs w:val="22"/>
        </w:rPr>
        <w:t>recognises</w:t>
      </w:r>
      <w:proofErr w:type="spellEnd"/>
      <w:r w:rsidR="00E05507">
        <w:rPr>
          <w:rFonts w:cs="Arial"/>
          <w:szCs w:val="22"/>
        </w:rPr>
        <w:t xml:space="preserve"> it has three highly experienced Principals who have </w:t>
      </w:r>
      <w:r>
        <w:rPr>
          <w:rFonts w:cs="Arial"/>
          <w:szCs w:val="22"/>
        </w:rPr>
        <w:t xml:space="preserve">a very good track record </w:t>
      </w:r>
      <w:r w:rsidR="00E05507">
        <w:rPr>
          <w:rFonts w:cs="Arial"/>
          <w:szCs w:val="22"/>
        </w:rPr>
        <w:t>of delivering high level performance</w:t>
      </w:r>
      <w:r w:rsidR="00896328">
        <w:rPr>
          <w:rFonts w:cs="Arial"/>
          <w:szCs w:val="22"/>
        </w:rPr>
        <w:t xml:space="preserve"> and good budget discipline</w:t>
      </w:r>
      <w:r>
        <w:rPr>
          <w:rFonts w:cs="Arial"/>
          <w:szCs w:val="22"/>
        </w:rPr>
        <w:t xml:space="preserve"> as evidenced by successive Audit reports. </w:t>
      </w:r>
      <w:r w:rsidR="00DE10E7">
        <w:rPr>
          <w:rFonts w:cs="Arial"/>
          <w:szCs w:val="22"/>
        </w:rPr>
        <w:t xml:space="preserve"> </w:t>
      </w:r>
      <w:r w:rsidR="00896328">
        <w:rPr>
          <w:rFonts w:cs="Arial"/>
          <w:szCs w:val="22"/>
        </w:rPr>
        <w:t xml:space="preserve">Thus the Trust wishes to continue to back that philosophy by giving high level delegated authority to its Principals. </w:t>
      </w:r>
      <w:r w:rsidR="00DE10E7">
        <w:rPr>
          <w:rFonts w:cs="Arial"/>
          <w:szCs w:val="22"/>
        </w:rPr>
        <w:t xml:space="preserve"> </w:t>
      </w:r>
      <w:r w:rsidR="00896328">
        <w:rPr>
          <w:rFonts w:cs="Arial"/>
          <w:szCs w:val="22"/>
        </w:rPr>
        <w:t xml:space="preserve">The aim is that areas </w:t>
      </w:r>
      <w:r w:rsidR="00896328">
        <w:rPr>
          <w:rFonts w:cs="Arial"/>
          <w:szCs w:val="22"/>
        </w:rPr>
        <w:lastRenderedPageBreak/>
        <w:t>such as staffing, appointments and expenditure within a balanced budget are delegated to the Principal in most cases.  The Trust however firmly believes the scheme of delegation will</w:t>
      </w:r>
      <w:r w:rsidRPr="001351AB">
        <w:rPr>
          <w:rFonts w:cs="Arial"/>
          <w:szCs w:val="22"/>
        </w:rPr>
        <w:t xml:space="preserve"> vary depending on the performance of any academy in the Trust and although the scheme defines where responsibility lies this does not preclude discussion or engagement at other levels where the decision maker feels they can benefit from additional advice or engagement. </w:t>
      </w:r>
    </w:p>
    <w:p w14:paraId="4CAA935A" w14:textId="77777777" w:rsidR="00896328" w:rsidRDefault="00896328" w:rsidP="00174E9C">
      <w:pPr>
        <w:rPr>
          <w:rFonts w:cs="Arial"/>
          <w:szCs w:val="22"/>
        </w:rPr>
      </w:pPr>
    </w:p>
    <w:p w14:paraId="27671D82" w14:textId="4ECCAB95" w:rsidR="00485429" w:rsidRDefault="00896328" w:rsidP="00174E9C">
      <w:pPr>
        <w:rPr>
          <w:rFonts w:cs="Arial"/>
          <w:szCs w:val="22"/>
        </w:rPr>
      </w:pPr>
      <w:r>
        <w:rPr>
          <w:rFonts w:cs="Arial"/>
          <w:szCs w:val="22"/>
        </w:rPr>
        <w:t>The Trust has set the same scheme of delegation for UAH, HPA, HBA and GHA</w:t>
      </w:r>
      <w:r w:rsidR="008D7D79">
        <w:rPr>
          <w:rFonts w:cs="Arial"/>
          <w:szCs w:val="22"/>
        </w:rPr>
        <w:t xml:space="preserve">. </w:t>
      </w:r>
      <w:r w:rsidR="00DE10E7">
        <w:rPr>
          <w:rFonts w:cs="Arial"/>
          <w:szCs w:val="22"/>
        </w:rPr>
        <w:t xml:space="preserve"> </w:t>
      </w:r>
      <w:r w:rsidR="008D7D79">
        <w:rPr>
          <w:rFonts w:cs="Arial"/>
          <w:szCs w:val="22"/>
        </w:rPr>
        <w:t xml:space="preserve">The Trust </w:t>
      </w:r>
      <w:proofErr w:type="spellStart"/>
      <w:r w:rsidR="008D7D79">
        <w:rPr>
          <w:rFonts w:cs="Arial"/>
          <w:szCs w:val="22"/>
        </w:rPr>
        <w:t>recognises</w:t>
      </w:r>
      <w:proofErr w:type="spellEnd"/>
      <w:r w:rsidR="008D7D79">
        <w:rPr>
          <w:rFonts w:cs="Arial"/>
          <w:szCs w:val="22"/>
        </w:rPr>
        <w:t xml:space="preserve"> that HBA was inadequate when transferring to LET in June last year; however it is managed by a joint governing </w:t>
      </w:r>
      <w:r w:rsidR="00390BA3">
        <w:rPr>
          <w:rFonts w:cs="Arial"/>
          <w:szCs w:val="22"/>
        </w:rPr>
        <w:t>committee</w:t>
      </w:r>
      <w:r w:rsidR="008D7D79">
        <w:rPr>
          <w:rFonts w:cs="Arial"/>
          <w:szCs w:val="22"/>
        </w:rPr>
        <w:t xml:space="preserve"> </w:t>
      </w:r>
      <w:r w:rsidR="00390BA3">
        <w:rPr>
          <w:rFonts w:cs="Arial"/>
          <w:szCs w:val="22"/>
        </w:rPr>
        <w:t xml:space="preserve">and Executive Principal, so the Trust has confidence that allowing the Principal and AGC the same powers is appropriate, with the exception that it most have its </w:t>
      </w:r>
      <w:proofErr w:type="spellStart"/>
      <w:r w:rsidR="00390BA3">
        <w:rPr>
          <w:rFonts w:cs="Arial"/>
          <w:szCs w:val="22"/>
        </w:rPr>
        <w:t>Ofsted</w:t>
      </w:r>
      <w:proofErr w:type="spellEnd"/>
      <w:r w:rsidR="00390BA3">
        <w:rPr>
          <w:rFonts w:cs="Arial"/>
          <w:szCs w:val="22"/>
        </w:rPr>
        <w:t xml:space="preserve"> action plan as a cornerstone of its strategy for improvement. </w:t>
      </w:r>
      <w:r w:rsidR="00DE10E7">
        <w:rPr>
          <w:rFonts w:cs="Arial"/>
          <w:szCs w:val="22"/>
        </w:rPr>
        <w:t xml:space="preserve"> </w:t>
      </w:r>
      <w:r w:rsidR="00390BA3">
        <w:rPr>
          <w:rFonts w:cs="Arial"/>
          <w:szCs w:val="22"/>
        </w:rPr>
        <w:t>UALS joined LET on the 1</w:t>
      </w:r>
      <w:r w:rsidR="00390BA3" w:rsidRPr="00390BA3">
        <w:rPr>
          <w:rFonts w:cs="Arial"/>
          <w:szCs w:val="22"/>
          <w:vertAlign w:val="superscript"/>
        </w:rPr>
        <w:t>st</w:t>
      </w:r>
      <w:r w:rsidR="00390BA3">
        <w:rPr>
          <w:rFonts w:cs="Arial"/>
          <w:szCs w:val="22"/>
        </w:rPr>
        <w:t xml:space="preserve"> July 2019 with an </w:t>
      </w:r>
      <w:proofErr w:type="spellStart"/>
      <w:r w:rsidR="00390BA3">
        <w:rPr>
          <w:rFonts w:cs="Arial"/>
          <w:szCs w:val="22"/>
        </w:rPr>
        <w:t>Ofsted</w:t>
      </w:r>
      <w:proofErr w:type="spellEnd"/>
      <w:r w:rsidR="00390BA3">
        <w:rPr>
          <w:rFonts w:cs="Arial"/>
          <w:szCs w:val="22"/>
        </w:rPr>
        <w:t xml:space="preserve"> grading of inadequate with a record of poor </w:t>
      </w:r>
      <w:proofErr w:type="spellStart"/>
      <w:r w:rsidR="00390BA3">
        <w:rPr>
          <w:rFonts w:cs="Arial"/>
          <w:szCs w:val="22"/>
        </w:rPr>
        <w:t>Ofsted</w:t>
      </w:r>
      <w:proofErr w:type="spellEnd"/>
      <w:r w:rsidR="00390BA3">
        <w:rPr>
          <w:rFonts w:cs="Arial"/>
          <w:szCs w:val="22"/>
        </w:rPr>
        <w:t xml:space="preserve"> inspections since 2013, with both </w:t>
      </w:r>
      <w:r w:rsidR="00CF48CB">
        <w:rPr>
          <w:rFonts w:cs="Arial"/>
          <w:szCs w:val="22"/>
        </w:rPr>
        <w:t>g</w:t>
      </w:r>
      <w:r w:rsidR="00390BA3">
        <w:rPr>
          <w:rFonts w:cs="Arial"/>
          <w:szCs w:val="22"/>
        </w:rPr>
        <w:t>overnance and leadership considered in need of improvement</w:t>
      </w:r>
      <w:r w:rsidR="00362B85">
        <w:rPr>
          <w:rFonts w:cs="Arial"/>
          <w:szCs w:val="22"/>
        </w:rPr>
        <w:t>, as well as some significant financial pressures</w:t>
      </w:r>
      <w:r w:rsidR="00390BA3">
        <w:rPr>
          <w:rFonts w:cs="Arial"/>
          <w:szCs w:val="22"/>
        </w:rPr>
        <w:t>.</w:t>
      </w:r>
      <w:r w:rsidR="00DE10E7">
        <w:rPr>
          <w:rFonts w:cs="Arial"/>
          <w:szCs w:val="22"/>
        </w:rPr>
        <w:t xml:space="preserve"> </w:t>
      </w:r>
      <w:r w:rsidR="00390BA3">
        <w:rPr>
          <w:rFonts w:cs="Arial"/>
          <w:szCs w:val="22"/>
        </w:rPr>
        <w:t xml:space="preserve"> </w:t>
      </w:r>
      <w:r w:rsidR="00362B85">
        <w:rPr>
          <w:rFonts w:cs="Arial"/>
          <w:szCs w:val="22"/>
        </w:rPr>
        <w:t>The Trust has</w:t>
      </w:r>
      <w:r w:rsidR="00390BA3">
        <w:rPr>
          <w:rFonts w:cs="Arial"/>
          <w:szCs w:val="22"/>
        </w:rPr>
        <w:t xml:space="preserve"> appointed an Executive Principal to take overall responsibility for the two academies and each academy has a Principal who will have day to day responsibility for </w:t>
      </w:r>
      <w:r w:rsidR="00CF48CB">
        <w:rPr>
          <w:rFonts w:cs="Arial"/>
          <w:szCs w:val="22"/>
        </w:rPr>
        <w:t>both UALS and UAH</w:t>
      </w:r>
      <w:r w:rsidR="00390BA3">
        <w:rPr>
          <w:rFonts w:cs="Arial"/>
          <w:szCs w:val="22"/>
        </w:rPr>
        <w:t xml:space="preserve">. </w:t>
      </w:r>
      <w:r w:rsidR="00DE10E7">
        <w:rPr>
          <w:rFonts w:cs="Arial"/>
          <w:szCs w:val="22"/>
        </w:rPr>
        <w:t xml:space="preserve"> </w:t>
      </w:r>
      <w:r w:rsidR="00390BA3">
        <w:rPr>
          <w:rFonts w:cs="Arial"/>
          <w:szCs w:val="22"/>
        </w:rPr>
        <w:t xml:space="preserve">The Executive Principal will have similar responsibilities as he does at UAH for staffing and all aspects of the academy except </w:t>
      </w:r>
      <w:r w:rsidR="00362B85">
        <w:rPr>
          <w:rFonts w:cs="Arial"/>
          <w:szCs w:val="22"/>
        </w:rPr>
        <w:t xml:space="preserve">at UALS Building work and Finance, which he will work with the CEO as improvements take place, for the first 12 months, when the level of delegation will be reviewed. </w:t>
      </w:r>
      <w:r w:rsidR="00DE10E7">
        <w:rPr>
          <w:rFonts w:cs="Arial"/>
          <w:szCs w:val="22"/>
        </w:rPr>
        <w:t xml:space="preserve"> </w:t>
      </w:r>
      <w:r w:rsidR="00362B85">
        <w:rPr>
          <w:rFonts w:cs="Arial"/>
          <w:szCs w:val="22"/>
        </w:rPr>
        <w:t xml:space="preserve">In light of this CEO will also extend the number of Governor </w:t>
      </w:r>
      <w:r w:rsidR="00DE10E7">
        <w:rPr>
          <w:rFonts w:cs="Arial"/>
          <w:szCs w:val="22"/>
        </w:rPr>
        <w:t>meetings</w:t>
      </w:r>
      <w:r w:rsidR="00362B85">
        <w:rPr>
          <w:rFonts w:cs="Arial"/>
          <w:szCs w:val="22"/>
        </w:rPr>
        <w:t xml:space="preserve"> from five</w:t>
      </w:r>
      <w:r w:rsidR="00D93CAD">
        <w:rPr>
          <w:rFonts w:cs="Arial"/>
          <w:szCs w:val="22"/>
        </w:rPr>
        <w:t xml:space="preserve"> to</w:t>
      </w:r>
      <w:r w:rsidR="00362B85">
        <w:rPr>
          <w:rFonts w:cs="Arial"/>
          <w:szCs w:val="22"/>
        </w:rPr>
        <w:t xml:space="preserve"> a minimum of seven and this will provide for greater scrutiny of the work of UALS.</w:t>
      </w:r>
    </w:p>
    <w:p w14:paraId="7A37035D" w14:textId="77777777" w:rsidR="00D93CAD" w:rsidRDefault="00D93CAD" w:rsidP="00174E9C">
      <w:pPr>
        <w:rPr>
          <w:rFonts w:cs="Arial"/>
          <w:szCs w:val="22"/>
        </w:rPr>
      </w:pPr>
    </w:p>
    <w:p w14:paraId="2B88ED5D" w14:textId="3E8A0CE7" w:rsidR="00D93CAD" w:rsidRDefault="00D93CAD" w:rsidP="00174E9C">
      <w:pPr>
        <w:rPr>
          <w:b/>
          <w:szCs w:val="22"/>
        </w:rPr>
      </w:pPr>
      <w:r>
        <w:rPr>
          <w:rFonts w:cs="Arial"/>
          <w:szCs w:val="22"/>
        </w:rPr>
        <w:t xml:space="preserve">Annex 4 sets out all the policies the Trust and each academy should have and the delegated responsibility for these policies. </w:t>
      </w:r>
      <w:r w:rsidR="00DE10E7">
        <w:rPr>
          <w:rFonts w:cs="Arial"/>
          <w:szCs w:val="22"/>
        </w:rPr>
        <w:t xml:space="preserve"> </w:t>
      </w:r>
      <w:r>
        <w:rPr>
          <w:rFonts w:cs="Arial"/>
          <w:szCs w:val="22"/>
        </w:rPr>
        <w:t xml:space="preserve">The Trust has the key policies for safeguarding and related policies, finance and financial regulations, Employment, Data Protection, Risk Assessment, Health and Safety and general compliance. </w:t>
      </w:r>
      <w:r w:rsidR="00DE10E7">
        <w:rPr>
          <w:rFonts w:cs="Arial"/>
          <w:szCs w:val="22"/>
        </w:rPr>
        <w:t xml:space="preserve"> </w:t>
      </w:r>
      <w:r>
        <w:rPr>
          <w:rFonts w:cs="Arial"/>
          <w:szCs w:val="22"/>
        </w:rPr>
        <w:t xml:space="preserve">The remainder are the responsibility of academies either at AGC level or Principal level. </w:t>
      </w:r>
    </w:p>
    <w:p w14:paraId="29D56387" w14:textId="5A5C70FA" w:rsidR="00AD4558" w:rsidRPr="00485429" w:rsidRDefault="00AD4558" w:rsidP="00174E9C">
      <w:pPr>
        <w:rPr>
          <w:b/>
          <w:szCs w:val="22"/>
        </w:rPr>
      </w:pPr>
      <w:r w:rsidRPr="00485429">
        <w:rPr>
          <w:b/>
          <w:szCs w:val="22"/>
        </w:rPr>
        <w:t xml:space="preserve"> </w:t>
      </w:r>
    </w:p>
    <w:p w14:paraId="3798BB7E" w14:textId="5DE13954" w:rsidR="00174E9C" w:rsidRPr="00654731" w:rsidRDefault="00174E9C" w:rsidP="00174E9C">
      <w:pPr>
        <w:rPr>
          <w:b/>
          <w:szCs w:val="22"/>
        </w:rPr>
      </w:pPr>
      <w:r w:rsidRPr="00654731">
        <w:rPr>
          <w:b/>
          <w:szCs w:val="22"/>
        </w:rPr>
        <w:t>Management - Operations Board</w:t>
      </w:r>
    </w:p>
    <w:p w14:paraId="1647FEAA" w14:textId="559ECF00" w:rsidR="00174E9C" w:rsidRPr="00231CC6" w:rsidRDefault="00174E9C" w:rsidP="00174E9C">
      <w:r w:rsidRPr="00231CC6">
        <w:t xml:space="preserve">The </w:t>
      </w:r>
      <w:r>
        <w:t>O</w:t>
      </w:r>
      <w:r w:rsidRPr="00231CC6">
        <w:t>perations Board</w:t>
      </w:r>
      <w:r>
        <w:t xml:space="preserve"> is intended to help ensure the Trust is managed effectively and seeking best value for money. </w:t>
      </w:r>
      <w:r w:rsidR="00DE10E7">
        <w:t xml:space="preserve"> </w:t>
      </w:r>
      <w:r>
        <w:t xml:space="preserve">It will move round academies. </w:t>
      </w:r>
      <w:r w:rsidR="00DE10E7">
        <w:t xml:space="preserve"> </w:t>
      </w:r>
      <w:r>
        <w:t xml:space="preserve">The core members will be Principals, Chair or nominated Governor and CEO who will chair the meetings. </w:t>
      </w:r>
      <w:r w:rsidR="00DE10E7">
        <w:t xml:space="preserve"> </w:t>
      </w:r>
      <w:r>
        <w:t xml:space="preserve">In addition business managers/finance officers may also attend for parts of the meetings. </w:t>
      </w:r>
      <w:r w:rsidR="00DE10E7">
        <w:t xml:space="preserve"> </w:t>
      </w:r>
      <w:r>
        <w:t xml:space="preserve">This group will coordinate meetings, agree agendas, review contracts, and agree any joint ventures. </w:t>
      </w:r>
      <w:r w:rsidR="00DE10E7">
        <w:t xml:space="preserve"> </w:t>
      </w:r>
      <w:r>
        <w:t xml:space="preserve">The meetings will last for approximately </w:t>
      </w:r>
      <w:r w:rsidR="004244D6">
        <w:t xml:space="preserve">2 </w:t>
      </w:r>
      <w:r w:rsidR="00DE10E7">
        <w:t>hours</w:t>
      </w:r>
      <w:r>
        <w:t xml:space="preserve"> with up to 2 per term. </w:t>
      </w:r>
    </w:p>
    <w:p w14:paraId="63016D8A" w14:textId="77777777" w:rsidR="00174E9C" w:rsidRDefault="00174E9C" w:rsidP="00174E9C">
      <w:pPr>
        <w:rPr>
          <w:b/>
        </w:rPr>
      </w:pPr>
    </w:p>
    <w:p w14:paraId="48D4204C" w14:textId="5391501F" w:rsidR="00174E9C" w:rsidRPr="00D01AC4" w:rsidRDefault="00041AAF" w:rsidP="00174E9C">
      <w:pPr>
        <w:rPr>
          <w:b/>
        </w:rPr>
      </w:pPr>
      <w:r>
        <w:rPr>
          <w:b/>
        </w:rPr>
        <w:t>Principal/Executive Principal</w:t>
      </w:r>
    </w:p>
    <w:p w14:paraId="0CE7E34C" w14:textId="449F1717" w:rsidR="00174E9C" w:rsidRPr="000B4E2C" w:rsidRDefault="00174E9C" w:rsidP="00174E9C">
      <w:pPr>
        <w:pStyle w:val="Default"/>
        <w:spacing w:after="100"/>
        <w:rPr>
          <w:rFonts w:cs="Arial"/>
          <w:szCs w:val="22"/>
        </w:rPr>
      </w:pPr>
      <w:r>
        <w:rPr>
          <w:rFonts w:cs="Arial"/>
          <w:szCs w:val="22"/>
        </w:rPr>
        <w:t xml:space="preserve">The Principal has delegated powers with very clear </w:t>
      </w:r>
      <w:r w:rsidRPr="000B4E2C">
        <w:rPr>
          <w:rFonts w:cs="Arial"/>
          <w:szCs w:val="22"/>
        </w:rPr>
        <w:t>responsib</w:t>
      </w:r>
      <w:r>
        <w:rPr>
          <w:rFonts w:cs="Arial"/>
          <w:szCs w:val="22"/>
        </w:rPr>
        <w:t>ilities</w:t>
      </w:r>
      <w:r w:rsidRPr="000B4E2C">
        <w:rPr>
          <w:rFonts w:cs="Arial"/>
          <w:szCs w:val="22"/>
        </w:rPr>
        <w:t xml:space="preserve"> </w:t>
      </w:r>
      <w:r>
        <w:rPr>
          <w:rFonts w:cs="Arial"/>
          <w:szCs w:val="22"/>
        </w:rPr>
        <w:t xml:space="preserve">and authority </w:t>
      </w:r>
      <w:r w:rsidRPr="000B4E2C">
        <w:rPr>
          <w:rFonts w:cs="Arial"/>
          <w:szCs w:val="22"/>
        </w:rPr>
        <w:t xml:space="preserve">for the day-to-day running of </w:t>
      </w:r>
      <w:r>
        <w:rPr>
          <w:rFonts w:cs="Arial"/>
          <w:szCs w:val="22"/>
        </w:rPr>
        <w:t>their academy</w:t>
      </w:r>
      <w:r w:rsidRPr="000B4E2C">
        <w:rPr>
          <w:rFonts w:cs="Arial"/>
          <w:szCs w:val="22"/>
        </w:rPr>
        <w:t xml:space="preserve"> and </w:t>
      </w:r>
      <w:r>
        <w:rPr>
          <w:rFonts w:cs="Arial"/>
          <w:szCs w:val="22"/>
        </w:rPr>
        <w:t>they</w:t>
      </w:r>
      <w:r w:rsidRPr="000B4E2C">
        <w:rPr>
          <w:rFonts w:cs="Arial"/>
          <w:szCs w:val="22"/>
        </w:rPr>
        <w:t xml:space="preserve"> are accountable to the Directors/</w:t>
      </w:r>
      <w:r>
        <w:rPr>
          <w:rFonts w:cs="Arial"/>
          <w:szCs w:val="22"/>
        </w:rPr>
        <w:t>A</w:t>
      </w:r>
      <w:r w:rsidRPr="000B4E2C">
        <w:rPr>
          <w:rFonts w:cs="Arial"/>
          <w:szCs w:val="22"/>
        </w:rPr>
        <w:t>G</w:t>
      </w:r>
      <w:r>
        <w:rPr>
          <w:rFonts w:cs="Arial"/>
          <w:szCs w:val="22"/>
        </w:rPr>
        <w:t>C</w:t>
      </w:r>
      <w:r w:rsidRPr="000B4E2C">
        <w:rPr>
          <w:rFonts w:cs="Arial"/>
          <w:szCs w:val="22"/>
        </w:rPr>
        <w:t xml:space="preserve">s, depending on where responsibility is delegated within the </w:t>
      </w:r>
      <w:r>
        <w:rPr>
          <w:rFonts w:cs="Arial"/>
          <w:szCs w:val="22"/>
        </w:rPr>
        <w:t xml:space="preserve">Trust. </w:t>
      </w:r>
      <w:r w:rsidR="00DE10E7">
        <w:rPr>
          <w:rFonts w:cs="Arial"/>
          <w:szCs w:val="22"/>
        </w:rPr>
        <w:t xml:space="preserve"> </w:t>
      </w:r>
      <w:r>
        <w:rPr>
          <w:rFonts w:cs="Arial"/>
          <w:szCs w:val="22"/>
        </w:rPr>
        <w:t xml:space="preserve">The aim of the Trust is to give maximum authority to its Principals, within good governance, to enable them to optimise the performance of their academy. </w:t>
      </w:r>
      <w:r w:rsidR="00DE10E7">
        <w:rPr>
          <w:rFonts w:cs="Arial"/>
          <w:szCs w:val="22"/>
        </w:rPr>
        <w:t xml:space="preserve"> </w:t>
      </w:r>
      <w:r>
        <w:rPr>
          <w:rFonts w:cs="Arial"/>
          <w:szCs w:val="22"/>
        </w:rPr>
        <w:t>The level of autonomy may vary depending on the performance of each academy.</w:t>
      </w:r>
      <w:r w:rsidRPr="000B4E2C">
        <w:rPr>
          <w:rFonts w:cs="Arial"/>
          <w:szCs w:val="22"/>
        </w:rPr>
        <w:t xml:space="preserve"> </w:t>
      </w:r>
    </w:p>
    <w:p w14:paraId="37078C5D" w14:textId="77777777" w:rsidR="00174E9C" w:rsidRPr="000B4E2C" w:rsidRDefault="00174E9C" w:rsidP="00174E9C">
      <w:pPr>
        <w:rPr>
          <w:szCs w:val="22"/>
        </w:rPr>
      </w:pPr>
    </w:p>
    <w:p w14:paraId="37A096A4" w14:textId="5A5F8CFF" w:rsidR="00174E9C" w:rsidRPr="000B4E2C" w:rsidRDefault="00174E9C" w:rsidP="00174E9C">
      <w:pPr>
        <w:widowControl w:val="0"/>
        <w:autoSpaceDE w:val="0"/>
        <w:autoSpaceDN w:val="0"/>
        <w:adjustRightInd w:val="0"/>
        <w:spacing w:after="240"/>
        <w:rPr>
          <w:rFonts w:cs="Arial"/>
          <w:szCs w:val="22"/>
        </w:rPr>
      </w:pPr>
      <w:r>
        <w:rPr>
          <w:rFonts w:cs="Arial"/>
          <w:szCs w:val="22"/>
        </w:rPr>
        <w:t>The LET will appoint a statutory Principal</w:t>
      </w:r>
      <w:r w:rsidRPr="000B4E2C">
        <w:rPr>
          <w:rFonts w:cs="Arial"/>
          <w:szCs w:val="22"/>
        </w:rPr>
        <w:t xml:space="preserve"> for each </w:t>
      </w:r>
      <w:r>
        <w:rPr>
          <w:rFonts w:cs="Arial"/>
          <w:szCs w:val="22"/>
        </w:rPr>
        <w:t>academy and see these post holders have key responsibilities for the performance of the individual academy as well as some joint responsibility to work together for the benefit of the Trust.</w:t>
      </w:r>
      <w:r w:rsidRPr="000B4E2C">
        <w:rPr>
          <w:rFonts w:cs="Arial"/>
          <w:szCs w:val="22"/>
        </w:rPr>
        <w:t xml:space="preserve"> </w:t>
      </w:r>
      <w:r w:rsidR="00DE10E7">
        <w:rPr>
          <w:rFonts w:cs="Arial"/>
          <w:szCs w:val="22"/>
        </w:rPr>
        <w:t xml:space="preserve"> </w:t>
      </w:r>
      <w:r w:rsidRPr="000B4E2C">
        <w:rPr>
          <w:rFonts w:cs="Arial"/>
          <w:szCs w:val="22"/>
        </w:rPr>
        <w:t xml:space="preserve">The Members/Trustees may delegate to a committee, to any Trustee holding executive office, to the Chief Executive, to the </w:t>
      </w:r>
      <w:r>
        <w:rPr>
          <w:rFonts w:cs="Arial"/>
          <w:szCs w:val="22"/>
        </w:rPr>
        <w:t>Principal</w:t>
      </w:r>
      <w:r w:rsidRPr="000B4E2C">
        <w:rPr>
          <w:rFonts w:cs="Arial"/>
          <w:szCs w:val="22"/>
        </w:rPr>
        <w:t xml:space="preserve">s of Academy or the </w:t>
      </w:r>
      <w:r>
        <w:rPr>
          <w:rFonts w:cs="Arial"/>
          <w:szCs w:val="22"/>
        </w:rPr>
        <w:t xml:space="preserve">Chief </w:t>
      </w:r>
      <w:r w:rsidRPr="000B4E2C">
        <w:rPr>
          <w:rFonts w:cs="Arial"/>
          <w:szCs w:val="22"/>
        </w:rPr>
        <w:t xml:space="preserve">Finance </w:t>
      </w:r>
      <w:r>
        <w:rPr>
          <w:rFonts w:cs="Arial"/>
          <w:szCs w:val="22"/>
        </w:rPr>
        <w:t>Officer</w:t>
      </w:r>
      <w:r w:rsidRPr="000B4E2C">
        <w:rPr>
          <w:rFonts w:cs="Arial"/>
          <w:szCs w:val="22"/>
        </w:rPr>
        <w:t xml:space="preserve">, such of their powers or functions as they consider being desirable to be exercised by them where such delegation is possible. </w:t>
      </w:r>
      <w:r w:rsidR="00DE10E7">
        <w:rPr>
          <w:rFonts w:cs="Arial"/>
          <w:szCs w:val="22"/>
        </w:rPr>
        <w:t xml:space="preserve"> </w:t>
      </w:r>
      <w:r w:rsidRPr="000B4E2C">
        <w:rPr>
          <w:rFonts w:cs="Arial"/>
          <w:szCs w:val="22"/>
        </w:rPr>
        <w:t>They do not necessarily have to delegate the same to each academy, but where it differs it is best practice to inform that Academy of the reasons for the changes or differences.</w:t>
      </w:r>
    </w:p>
    <w:p w14:paraId="75126081" w14:textId="77777777" w:rsidR="00473027" w:rsidRDefault="00473027" w:rsidP="00174E9C">
      <w:pPr>
        <w:rPr>
          <w:b/>
        </w:rPr>
      </w:pPr>
    </w:p>
    <w:p w14:paraId="5D0D3AC2" w14:textId="77777777" w:rsidR="00473027" w:rsidRDefault="00473027" w:rsidP="00174E9C">
      <w:pPr>
        <w:rPr>
          <w:b/>
        </w:rPr>
      </w:pPr>
    </w:p>
    <w:p w14:paraId="289AFD5E" w14:textId="019A0C6B" w:rsidR="00174E9C" w:rsidRPr="00D01AC4" w:rsidRDefault="00174E9C" w:rsidP="00174E9C">
      <w:pPr>
        <w:rPr>
          <w:b/>
        </w:rPr>
      </w:pPr>
      <w:r w:rsidRPr="00D01AC4">
        <w:rPr>
          <w:b/>
        </w:rPr>
        <w:lastRenderedPageBreak/>
        <w:t xml:space="preserve">Chief Executive Officer </w:t>
      </w:r>
      <w:r>
        <w:rPr>
          <w:b/>
        </w:rPr>
        <w:t>of the LET</w:t>
      </w:r>
    </w:p>
    <w:p w14:paraId="5CF6CF2C" w14:textId="0B5A6D49" w:rsidR="00174E9C" w:rsidRPr="000B4E2C" w:rsidRDefault="00174E9C" w:rsidP="00174E9C">
      <w:pPr>
        <w:pStyle w:val="Default"/>
        <w:spacing w:after="100"/>
        <w:rPr>
          <w:rFonts w:cs="Arial"/>
          <w:szCs w:val="22"/>
        </w:rPr>
      </w:pPr>
      <w:r>
        <w:rPr>
          <w:rFonts w:cs="Arial"/>
          <w:szCs w:val="22"/>
        </w:rPr>
        <w:t xml:space="preserve">This post </w:t>
      </w:r>
      <w:r w:rsidRPr="000B4E2C">
        <w:rPr>
          <w:rFonts w:cs="Arial"/>
          <w:szCs w:val="22"/>
        </w:rPr>
        <w:t>provides the professional leadership of the Trust</w:t>
      </w:r>
      <w:r>
        <w:rPr>
          <w:rFonts w:cs="Arial"/>
          <w:szCs w:val="22"/>
        </w:rPr>
        <w:t xml:space="preserve"> working and coaching the Principals, liaising with the DfE and its agencies and working to improve the governance and accountability of the LET. The Chief Executive (CEO) has the day to day operational lead responsibility working with the Chair of the Trust and the Chief Finance Officer. </w:t>
      </w:r>
      <w:r w:rsidR="00DE10E7">
        <w:rPr>
          <w:rFonts w:cs="Arial"/>
          <w:szCs w:val="22"/>
        </w:rPr>
        <w:t xml:space="preserve"> </w:t>
      </w:r>
      <w:r>
        <w:rPr>
          <w:rFonts w:cs="Arial"/>
          <w:szCs w:val="22"/>
        </w:rPr>
        <w:t>The CEO will have responsibility for carrying out the annual performance management of each Principal and reporting back to members to agree the next year’s targets.</w:t>
      </w:r>
      <w:r w:rsidR="00DE10E7">
        <w:rPr>
          <w:rFonts w:cs="Arial"/>
          <w:szCs w:val="22"/>
        </w:rPr>
        <w:t xml:space="preserve"> </w:t>
      </w:r>
      <w:r>
        <w:rPr>
          <w:rFonts w:cs="Arial"/>
          <w:szCs w:val="22"/>
        </w:rPr>
        <w:t xml:space="preserve"> They will oversee strategic planning and relationships with outside bodies. </w:t>
      </w:r>
      <w:r w:rsidR="00DE10E7">
        <w:rPr>
          <w:rFonts w:cs="Arial"/>
          <w:szCs w:val="22"/>
        </w:rPr>
        <w:t xml:space="preserve"> </w:t>
      </w:r>
      <w:r>
        <w:rPr>
          <w:rFonts w:cs="Arial"/>
          <w:szCs w:val="22"/>
        </w:rPr>
        <w:t>The CEO will represent the Trust during any Ofsted inspections.</w:t>
      </w:r>
      <w:r w:rsidR="00DE10E7">
        <w:rPr>
          <w:rFonts w:cs="Arial"/>
          <w:szCs w:val="22"/>
        </w:rPr>
        <w:t xml:space="preserve"> </w:t>
      </w:r>
      <w:r>
        <w:rPr>
          <w:rFonts w:cs="Arial"/>
          <w:szCs w:val="22"/>
        </w:rPr>
        <w:t xml:space="preserve"> The CEO will appoint </w:t>
      </w:r>
      <w:r w:rsidR="00041AAF">
        <w:rPr>
          <w:rFonts w:cs="Arial"/>
          <w:szCs w:val="22"/>
        </w:rPr>
        <w:t>in discussion with the Principal an</w:t>
      </w:r>
      <w:r>
        <w:rPr>
          <w:rFonts w:cs="Arial"/>
          <w:szCs w:val="22"/>
        </w:rPr>
        <w:t xml:space="preserve"> external adviser to each Academy.</w:t>
      </w:r>
    </w:p>
    <w:p w14:paraId="0376A487" w14:textId="77777777" w:rsidR="00174E9C" w:rsidRPr="006D100D" w:rsidRDefault="00174E9C" w:rsidP="00174E9C">
      <w:pPr>
        <w:rPr>
          <w:szCs w:val="22"/>
        </w:rPr>
      </w:pPr>
    </w:p>
    <w:p w14:paraId="04FF15FC" w14:textId="0DDB2756" w:rsidR="00174E9C" w:rsidRDefault="00174E9C" w:rsidP="00174E9C">
      <w:pPr>
        <w:rPr>
          <w:szCs w:val="22"/>
        </w:rPr>
      </w:pPr>
      <w:r>
        <w:rPr>
          <w:b/>
        </w:rPr>
        <w:t>Chief Finance Officer</w:t>
      </w:r>
      <w:r w:rsidRPr="00D01AC4">
        <w:rPr>
          <w:b/>
        </w:rPr>
        <w:t xml:space="preserve"> of the </w:t>
      </w:r>
      <w:r>
        <w:rPr>
          <w:b/>
        </w:rPr>
        <w:t>LET</w:t>
      </w:r>
      <w:r>
        <w:rPr>
          <w:b/>
          <w:szCs w:val="22"/>
        </w:rPr>
        <w:t xml:space="preserve"> </w:t>
      </w:r>
    </w:p>
    <w:p w14:paraId="48FB0AFC" w14:textId="1B68D306" w:rsidR="00174E9C" w:rsidRDefault="00174E9C" w:rsidP="00174E9C">
      <w:pPr>
        <w:rPr>
          <w:rFonts w:cs="Arial"/>
          <w:szCs w:val="22"/>
        </w:rPr>
      </w:pPr>
      <w:r w:rsidRPr="008C4392">
        <w:rPr>
          <w:rFonts w:cs="Arial"/>
          <w:szCs w:val="22"/>
        </w:rPr>
        <w:t>The Finance Director will support the Accounting Officer to ensure the Trust’s compliance with the Academy’s Financial Handbook issued by the E</w:t>
      </w:r>
      <w:r w:rsidR="00741874">
        <w:rPr>
          <w:rFonts w:cs="Arial"/>
          <w:szCs w:val="22"/>
        </w:rPr>
        <w:t>S</w:t>
      </w:r>
      <w:r w:rsidRPr="008C4392">
        <w:rPr>
          <w:rFonts w:cs="Arial"/>
          <w:szCs w:val="22"/>
        </w:rPr>
        <w:t>FA.  They will have responsibility for the preparation and monitoring of the budget.  A key role will be setting the annual budget for each academy and within virement regulations will report against agreed budgets at AG</w:t>
      </w:r>
      <w:r>
        <w:rPr>
          <w:rFonts w:cs="Arial"/>
          <w:szCs w:val="22"/>
        </w:rPr>
        <w:t>C</w:t>
      </w:r>
      <w:r w:rsidRPr="008C4392">
        <w:rPr>
          <w:rFonts w:cs="Arial"/>
          <w:szCs w:val="22"/>
        </w:rPr>
        <w:t>.</w:t>
      </w:r>
      <w:r w:rsidR="00DE10E7">
        <w:rPr>
          <w:rFonts w:cs="Arial"/>
          <w:szCs w:val="22"/>
        </w:rPr>
        <w:t xml:space="preserve"> </w:t>
      </w:r>
      <w:r w:rsidRPr="008C4392">
        <w:rPr>
          <w:rFonts w:cs="Arial"/>
          <w:szCs w:val="22"/>
        </w:rPr>
        <w:t xml:space="preserve"> They will have responsibility for the preparation of the annual accounts. </w:t>
      </w:r>
      <w:r w:rsidR="00DE10E7">
        <w:rPr>
          <w:rFonts w:cs="Arial"/>
          <w:szCs w:val="22"/>
        </w:rPr>
        <w:t xml:space="preserve"> </w:t>
      </w:r>
      <w:r w:rsidRPr="008C4392">
        <w:rPr>
          <w:rFonts w:cs="Arial"/>
          <w:szCs w:val="22"/>
        </w:rPr>
        <w:t>Trust management accounts will only be produced at Board meetings.  They will delegate to academy finance officers day to day control within the agreed scheme of delegation.  They will be the lead for dealing with the E</w:t>
      </w:r>
      <w:r w:rsidR="00741874">
        <w:rPr>
          <w:rFonts w:cs="Arial"/>
          <w:szCs w:val="22"/>
        </w:rPr>
        <w:t>S</w:t>
      </w:r>
      <w:r w:rsidRPr="008C4392">
        <w:rPr>
          <w:rFonts w:cs="Arial"/>
          <w:szCs w:val="22"/>
        </w:rPr>
        <w:t>FA and will report directly to the Trust at each Board meeting.</w:t>
      </w:r>
      <w:r w:rsidR="00DE10E7">
        <w:rPr>
          <w:rFonts w:cs="Arial"/>
          <w:szCs w:val="22"/>
        </w:rPr>
        <w:t xml:space="preserve"> </w:t>
      </w:r>
      <w:r w:rsidRPr="008C4392">
        <w:rPr>
          <w:rFonts w:cs="Arial"/>
          <w:szCs w:val="22"/>
        </w:rPr>
        <w:t xml:space="preserve"> They will establish audit facilities to ensure a process is in place for independent checking of the Trust’s financial controls, systems, transactions and risks.</w:t>
      </w:r>
    </w:p>
    <w:p w14:paraId="25EB5083" w14:textId="77777777" w:rsidR="00302B2E" w:rsidRDefault="00302B2E" w:rsidP="00174E9C">
      <w:pPr>
        <w:rPr>
          <w:rFonts w:cs="Arial"/>
          <w:szCs w:val="22"/>
        </w:rPr>
      </w:pPr>
    </w:p>
    <w:p w14:paraId="4F7C6E5B" w14:textId="5ED0A3A8" w:rsidR="00302B2E" w:rsidRDefault="00D93CAD" w:rsidP="00174E9C">
      <w:pPr>
        <w:rPr>
          <w:rFonts w:cs="Arial"/>
          <w:b/>
          <w:szCs w:val="22"/>
        </w:rPr>
      </w:pPr>
      <w:r w:rsidRPr="00D93CAD">
        <w:rPr>
          <w:rFonts w:cs="Arial"/>
          <w:b/>
          <w:szCs w:val="22"/>
        </w:rPr>
        <w:t xml:space="preserve">Finance </w:t>
      </w:r>
      <w:r w:rsidR="00CF48CB">
        <w:rPr>
          <w:rFonts w:cs="Arial"/>
          <w:b/>
          <w:szCs w:val="22"/>
        </w:rPr>
        <w:t>M</w:t>
      </w:r>
      <w:r w:rsidRPr="00D93CAD">
        <w:rPr>
          <w:rFonts w:cs="Arial"/>
          <w:b/>
          <w:szCs w:val="22"/>
        </w:rPr>
        <w:t>anager</w:t>
      </w:r>
      <w:r>
        <w:rPr>
          <w:rFonts w:cs="Arial"/>
          <w:b/>
          <w:szCs w:val="22"/>
        </w:rPr>
        <w:t xml:space="preserve"> of LET</w:t>
      </w:r>
    </w:p>
    <w:p w14:paraId="37EEE99F" w14:textId="775025DD" w:rsidR="00D93CAD" w:rsidRPr="002B44DE" w:rsidRDefault="00D93CAD" w:rsidP="00174E9C">
      <w:pPr>
        <w:rPr>
          <w:rFonts w:cs="Arial"/>
          <w:szCs w:val="22"/>
        </w:rPr>
      </w:pPr>
      <w:r w:rsidRPr="002B44DE">
        <w:rPr>
          <w:rFonts w:cs="Arial"/>
          <w:szCs w:val="22"/>
        </w:rPr>
        <w:t xml:space="preserve">The Finance Manager has the day to day responsibility for dealing with </w:t>
      </w:r>
      <w:r w:rsidR="002B44DE">
        <w:rPr>
          <w:rFonts w:cs="Arial"/>
          <w:szCs w:val="22"/>
        </w:rPr>
        <w:t xml:space="preserve">all aspects of finance from returns to ESFA to monthly management accounts. </w:t>
      </w:r>
      <w:r w:rsidR="00DE10E7">
        <w:rPr>
          <w:rFonts w:cs="Arial"/>
          <w:szCs w:val="22"/>
        </w:rPr>
        <w:t xml:space="preserve"> </w:t>
      </w:r>
      <w:r w:rsidR="002B44DE">
        <w:rPr>
          <w:rFonts w:cs="Arial"/>
          <w:szCs w:val="22"/>
        </w:rPr>
        <w:t xml:space="preserve">The Finance Manager works with Principals and other </w:t>
      </w:r>
      <w:r w:rsidR="00DE10E7">
        <w:rPr>
          <w:rFonts w:cs="Arial"/>
          <w:szCs w:val="22"/>
        </w:rPr>
        <w:t>f</w:t>
      </w:r>
      <w:r w:rsidR="002B44DE">
        <w:rPr>
          <w:rFonts w:cs="Arial"/>
          <w:szCs w:val="22"/>
        </w:rPr>
        <w:t>inance staff in academies as well as the CFO and CEO.</w:t>
      </w:r>
      <w:r w:rsidR="00DE10E7">
        <w:rPr>
          <w:rFonts w:cs="Arial"/>
          <w:szCs w:val="22"/>
        </w:rPr>
        <w:t xml:space="preserve"> </w:t>
      </w:r>
      <w:r w:rsidR="00CF48CB">
        <w:rPr>
          <w:rFonts w:cs="Arial"/>
          <w:szCs w:val="22"/>
        </w:rPr>
        <w:t xml:space="preserve"> In the next academic year we hope to appoint a person to the post of Assistant Finance and Compliance Manager working across the Trust.</w:t>
      </w:r>
    </w:p>
    <w:p w14:paraId="1812984E" w14:textId="77777777" w:rsidR="00AB05EA" w:rsidRPr="00D93CAD" w:rsidRDefault="00AB05EA" w:rsidP="00AB05EA">
      <w:pPr>
        <w:rPr>
          <w:rFonts w:cs="Arial"/>
          <w:b/>
          <w:szCs w:val="22"/>
        </w:rPr>
      </w:pPr>
    </w:p>
    <w:p w14:paraId="63D9B09F" w14:textId="0EA1648F" w:rsidR="00BE6DCD" w:rsidRPr="00E02866" w:rsidRDefault="00E02866" w:rsidP="00E02866">
      <w:pPr>
        <w:rPr>
          <w:rFonts w:cs="Arial"/>
          <w:b/>
          <w:sz w:val="24"/>
        </w:rPr>
      </w:pPr>
      <w:r>
        <w:rPr>
          <w:rFonts w:cs="Arial"/>
          <w:b/>
          <w:sz w:val="24"/>
        </w:rPr>
        <w:t xml:space="preserve">7.  </w:t>
      </w:r>
      <w:r w:rsidR="002B44DE" w:rsidRPr="00E02866">
        <w:rPr>
          <w:rFonts w:cs="Arial"/>
          <w:b/>
          <w:sz w:val="24"/>
        </w:rPr>
        <w:t>Annexes</w:t>
      </w:r>
    </w:p>
    <w:p w14:paraId="4E784E71" w14:textId="77777777" w:rsidR="002B44DE" w:rsidRPr="002B44DE" w:rsidRDefault="002B44DE" w:rsidP="002B44DE">
      <w:pPr>
        <w:rPr>
          <w:rFonts w:cs="Arial"/>
          <w:b/>
          <w:sz w:val="24"/>
        </w:rPr>
      </w:pPr>
    </w:p>
    <w:p w14:paraId="3159BA60" w14:textId="5F8201B1" w:rsidR="00BE6DCD" w:rsidRDefault="00E02866" w:rsidP="00AB05EA">
      <w:pPr>
        <w:rPr>
          <w:rFonts w:cs="Arial"/>
          <w:szCs w:val="22"/>
        </w:rPr>
      </w:pPr>
      <w:r>
        <w:rPr>
          <w:rFonts w:cs="Arial"/>
          <w:szCs w:val="22"/>
        </w:rPr>
        <w:t>Annex 1 – Timetable for meetings for academic year 2019-20</w:t>
      </w:r>
    </w:p>
    <w:p w14:paraId="0951669A" w14:textId="77777777" w:rsidR="00E02866" w:rsidRDefault="00E02866" w:rsidP="00AB05EA">
      <w:pPr>
        <w:rPr>
          <w:rFonts w:cs="Arial"/>
          <w:szCs w:val="22"/>
        </w:rPr>
      </w:pPr>
    </w:p>
    <w:p w14:paraId="4D137CEB" w14:textId="4F581FBF" w:rsidR="00E02866" w:rsidRDefault="00E02866" w:rsidP="00AB05EA">
      <w:pPr>
        <w:rPr>
          <w:rFonts w:cs="Arial"/>
          <w:szCs w:val="22"/>
        </w:rPr>
      </w:pPr>
      <w:r>
        <w:rPr>
          <w:rFonts w:cs="Arial"/>
          <w:szCs w:val="22"/>
        </w:rPr>
        <w:t>Annex 2 – Academy Governing Committee membership</w:t>
      </w:r>
    </w:p>
    <w:p w14:paraId="276E58F9" w14:textId="77777777" w:rsidR="00E02866" w:rsidRDefault="00E02866" w:rsidP="00AB05EA">
      <w:pPr>
        <w:rPr>
          <w:rFonts w:cs="Arial"/>
          <w:szCs w:val="22"/>
        </w:rPr>
      </w:pPr>
    </w:p>
    <w:p w14:paraId="02C6D3AF" w14:textId="08603761" w:rsidR="00E02866" w:rsidRDefault="00E02866" w:rsidP="00AB05EA">
      <w:pPr>
        <w:rPr>
          <w:rFonts w:cs="Arial"/>
          <w:szCs w:val="22"/>
        </w:rPr>
      </w:pPr>
      <w:r>
        <w:rPr>
          <w:rFonts w:cs="Arial"/>
          <w:szCs w:val="22"/>
        </w:rPr>
        <w:t>Annex 3 – Scheme of Delegation</w:t>
      </w:r>
    </w:p>
    <w:p w14:paraId="1987D917" w14:textId="77777777" w:rsidR="00E02866" w:rsidRDefault="00E02866" w:rsidP="00AB05EA">
      <w:pPr>
        <w:rPr>
          <w:rFonts w:cs="Arial"/>
          <w:szCs w:val="22"/>
        </w:rPr>
      </w:pPr>
    </w:p>
    <w:p w14:paraId="0BA00F84" w14:textId="3B1F30F3" w:rsidR="00E02866" w:rsidRDefault="00E02866" w:rsidP="00AB05EA">
      <w:pPr>
        <w:rPr>
          <w:rFonts w:cs="Arial"/>
          <w:szCs w:val="22"/>
        </w:rPr>
      </w:pPr>
      <w:r>
        <w:rPr>
          <w:rFonts w:cs="Arial"/>
          <w:szCs w:val="22"/>
        </w:rPr>
        <w:t xml:space="preserve">Annex 4 </w:t>
      </w:r>
      <w:r w:rsidR="00296689">
        <w:rPr>
          <w:rFonts w:cs="Arial"/>
          <w:szCs w:val="22"/>
        </w:rPr>
        <w:t>–</w:t>
      </w:r>
      <w:r>
        <w:rPr>
          <w:rFonts w:cs="Arial"/>
          <w:szCs w:val="22"/>
        </w:rPr>
        <w:t xml:space="preserve"> </w:t>
      </w:r>
      <w:r w:rsidR="00296689">
        <w:rPr>
          <w:rFonts w:cs="Arial"/>
          <w:szCs w:val="22"/>
        </w:rPr>
        <w:t>Policies</w:t>
      </w:r>
    </w:p>
    <w:p w14:paraId="2D129AD9" w14:textId="77777777" w:rsidR="00296689" w:rsidRDefault="00296689" w:rsidP="00AB05EA">
      <w:pPr>
        <w:rPr>
          <w:rFonts w:cs="Arial"/>
          <w:szCs w:val="22"/>
        </w:rPr>
      </w:pPr>
    </w:p>
    <w:p w14:paraId="36A5BF5B" w14:textId="77777777" w:rsidR="00296689" w:rsidRDefault="00296689" w:rsidP="00AB05EA">
      <w:pPr>
        <w:rPr>
          <w:rFonts w:cs="Arial"/>
          <w:szCs w:val="22"/>
        </w:rPr>
      </w:pPr>
    </w:p>
    <w:p w14:paraId="0FAAE12D" w14:textId="77777777" w:rsidR="00296689" w:rsidRDefault="00296689" w:rsidP="00AB05EA">
      <w:pPr>
        <w:rPr>
          <w:rFonts w:cs="Arial"/>
          <w:szCs w:val="22"/>
        </w:rPr>
      </w:pPr>
    </w:p>
    <w:p w14:paraId="298D2A08" w14:textId="77777777" w:rsidR="00296689" w:rsidRDefault="00296689" w:rsidP="00AB05EA">
      <w:pPr>
        <w:rPr>
          <w:rFonts w:cs="Arial"/>
          <w:szCs w:val="22"/>
        </w:rPr>
      </w:pPr>
    </w:p>
    <w:p w14:paraId="27922E9A" w14:textId="77777777" w:rsidR="00296689" w:rsidRDefault="00296689" w:rsidP="00AB05EA">
      <w:pPr>
        <w:rPr>
          <w:rFonts w:cs="Arial"/>
          <w:szCs w:val="22"/>
        </w:rPr>
      </w:pPr>
    </w:p>
    <w:p w14:paraId="2E129E8A" w14:textId="77777777" w:rsidR="00296689" w:rsidRDefault="00296689" w:rsidP="00AB05EA">
      <w:pPr>
        <w:rPr>
          <w:rFonts w:cs="Arial"/>
          <w:szCs w:val="22"/>
        </w:rPr>
      </w:pPr>
    </w:p>
    <w:p w14:paraId="1B58F0BF" w14:textId="77777777" w:rsidR="00296689" w:rsidRDefault="00296689" w:rsidP="00AB05EA">
      <w:pPr>
        <w:rPr>
          <w:rFonts w:cs="Arial"/>
          <w:szCs w:val="22"/>
        </w:rPr>
      </w:pPr>
    </w:p>
    <w:p w14:paraId="3E189658" w14:textId="77777777" w:rsidR="00296689" w:rsidRDefault="00296689" w:rsidP="00AB05EA">
      <w:pPr>
        <w:rPr>
          <w:rFonts w:cs="Arial"/>
          <w:szCs w:val="22"/>
        </w:rPr>
      </w:pPr>
    </w:p>
    <w:p w14:paraId="504C8855" w14:textId="77777777" w:rsidR="00296689" w:rsidRDefault="00296689" w:rsidP="00AB05EA">
      <w:pPr>
        <w:rPr>
          <w:rFonts w:cs="Arial"/>
          <w:szCs w:val="22"/>
        </w:rPr>
      </w:pPr>
    </w:p>
    <w:p w14:paraId="231700F8" w14:textId="77777777" w:rsidR="00296689" w:rsidRDefault="00296689" w:rsidP="00AB05EA">
      <w:pPr>
        <w:rPr>
          <w:rFonts w:cs="Arial"/>
          <w:szCs w:val="22"/>
        </w:rPr>
      </w:pPr>
    </w:p>
    <w:p w14:paraId="448CE6A3" w14:textId="77777777" w:rsidR="00296689" w:rsidRDefault="00296689" w:rsidP="00AB05EA">
      <w:pPr>
        <w:rPr>
          <w:rFonts w:cs="Arial"/>
          <w:szCs w:val="22"/>
        </w:rPr>
      </w:pPr>
    </w:p>
    <w:p w14:paraId="6C78CC0F" w14:textId="77777777" w:rsidR="00296689" w:rsidRDefault="00296689" w:rsidP="00AB05EA">
      <w:pPr>
        <w:rPr>
          <w:rFonts w:cs="Arial"/>
          <w:szCs w:val="22"/>
        </w:rPr>
      </w:pPr>
    </w:p>
    <w:p w14:paraId="71395B46" w14:textId="77777777" w:rsidR="00296689" w:rsidRDefault="00296689" w:rsidP="00AB05EA">
      <w:pPr>
        <w:rPr>
          <w:rFonts w:cs="Arial"/>
          <w:szCs w:val="22"/>
        </w:rPr>
      </w:pPr>
    </w:p>
    <w:p w14:paraId="406F8823" w14:textId="77777777" w:rsidR="00296689" w:rsidRDefault="00296689" w:rsidP="00AB05EA">
      <w:pPr>
        <w:rPr>
          <w:rFonts w:cs="Arial"/>
          <w:szCs w:val="22"/>
        </w:rPr>
      </w:pPr>
    </w:p>
    <w:p w14:paraId="7FFBAC6A" w14:textId="77777777" w:rsidR="00473027" w:rsidRDefault="00473027" w:rsidP="00AB05EA">
      <w:pPr>
        <w:rPr>
          <w:rFonts w:cs="Arial"/>
          <w:szCs w:val="22"/>
        </w:rPr>
      </w:pPr>
    </w:p>
    <w:p w14:paraId="11C67C5C" w14:textId="77777777" w:rsidR="00296689" w:rsidRDefault="00296689" w:rsidP="00AB05EA">
      <w:pPr>
        <w:rPr>
          <w:rFonts w:cs="Arial"/>
          <w:szCs w:val="22"/>
        </w:rPr>
      </w:pPr>
    </w:p>
    <w:p w14:paraId="6823287D" w14:textId="77777777" w:rsidR="00296689" w:rsidRDefault="00296689" w:rsidP="00AB05EA">
      <w:pPr>
        <w:rPr>
          <w:rFonts w:cs="Arial"/>
          <w:szCs w:val="22"/>
        </w:rPr>
      </w:pPr>
    </w:p>
    <w:p w14:paraId="4EFDEB9F" w14:textId="656AFD67" w:rsidR="00041AAF" w:rsidRPr="00296689" w:rsidRDefault="00296689" w:rsidP="00AB05EA">
      <w:pPr>
        <w:rPr>
          <w:rFonts w:cs="Arial"/>
          <w:b/>
          <w:szCs w:val="22"/>
        </w:rPr>
      </w:pPr>
      <w:r w:rsidRPr="00296689">
        <w:rPr>
          <w:rFonts w:cs="Arial"/>
          <w:b/>
          <w:szCs w:val="22"/>
        </w:rPr>
        <w:lastRenderedPageBreak/>
        <w:t>Annex 1 – Timetable for meetings for academic year 2019-20</w:t>
      </w:r>
    </w:p>
    <w:p w14:paraId="6073ED78" w14:textId="77777777" w:rsidR="00BE6DCD" w:rsidRDefault="00BE6DCD" w:rsidP="00AB05EA">
      <w:pPr>
        <w:rPr>
          <w:rFonts w:cs="Arial"/>
          <w:szCs w:val="22"/>
        </w:rPr>
      </w:pPr>
    </w:p>
    <w:tbl>
      <w:tblPr>
        <w:tblStyle w:val="TableGrid"/>
        <w:tblW w:w="9356" w:type="dxa"/>
        <w:tblInd w:w="250" w:type="dxa"/>
        <w:tblLook w:val="04A0" w:firstRow="1" w:lastRow="0" w:firstColumn="1" w:lastColumn="0" w:noHBand="0" w:noVBand="1"/>
      </w:tblPr>
      <w:tblGrid>
        <w:gridCol w:w="1011"/>
        <w:gridCol w:w="773"/>
        <w:gridCol w:w="1499"/>
        <w:gridCol w:w="6073"/>
      </w:tblGrid>
      <w:tr w:rsidR="00AB05EA" w:rsidRPr="00343615" w14:paraId="7AA606F3" w14:textId="77777777" w:rsidTr="00AB05EA">
        <w:tc>
          <w:tcPr>
            <w:tcW w:w="9356" w:type="dxa"/>
            <w:gridSpan w:val="4"/>
          </w:tcPr>
          <w:p w14:paraId="1C69A016" w14:textId="66F7676E" w:rsidR="00AB05EA" w:rsidRDefault="00AB05EA" w:rsidP="00AB05EA">
            <w:pPr>
              <w:ind w:left="2" w:right="188"/>
              <w:jc w:val="center"/>
              <w:rPr>
                <w:b/>
              </w:rPr>
            </w:pPr>
            <w:r w:rsidRPr="00627E48">
              <w:rPr>
                <w:b/>
              </w:rPr>
              <w:t>Lincolnshire Educational Trust  - Governance Framework 201</w:t>
            </w:r>
            <w:r w:rsidR="00654731">
              <w:rPr>
                <w:b/>
              </w:rPr>
              <w:t>9</w:t>
            </w:r>
            <w:r w:rsidRPr="00627E48">
              <w:rPr>
                <w:b/>
              </w:rPr>
              <w:t>/</w:t>
            </w:r>
            <w:r w:rsidR="00654731">
              <w:rPr>
                <w:b/>
              </w:rPr>
              <w:t>20</w:t>
            </w:r>
          </w:p>
          <w:p w14:paraId="1B2F24DE" w14:textId="77777777" w:rsidR="00AB05EA" w:rsidRPr="00627E48" w:rsidRDefault="00AB05EA" w:rsidP="004871E0">
            <w:pPr>
              <w:ind w:right="188"/>
              <w:jc w:val="center"/>
              <w:rPr>
                <w:b/>
              </w:rPr>
            </w:pPr>
            <w:r>
              <w:rPr>
                <w:b/>
              </w:rPr>
              <w:t>Timetable</w:t>
            </w:r>
          </w:p>
        </w:tc>
      </w:tr>
      <w:tr w:rsidR="00AB05EA" w:rsidRPr="00343615" w14:paraId="3778F64A" w14:textId="77777777" w:rsidTr="00E819B7">
        <w:tc>
          <w:tcPr>
            <w:tcW w:w="0" w:type="auto"/>
          </w:tcPr>
          <w:p w14:paraId="4E65A238" w14:textId="77777777" w:rsidR="00AB05EA" w:rsidRPr="00343615" w:rsidRDefault="00AB05EA" w:rsidP="00AB05EA">
            <w:pPr>
              <w:rPr>
                <w:b/>
                <w:szCs w:val="22"/>
              </w:rPr>
            </w:pPr>
            <w:r w:rsidRPr="00343615">
              <w:rPr>
                <w:b/>
                <w:szCs w:val="22"/>
              </w:rPr>
              <w:t>Dates</w:t>
            </w:r>
          </w:p>
        </w:tc>
        <w:tc>
          <w:tcPr>
            <w:tcW w:w="773" w:type="dxa"/>
          </w:tcPr>
          <w:p w14:paraId="2C0D279F" w14:textId="77777777" w:rsidR="00AB05EA" w:rsidRPr="00343615" w:rsidRDefault="00AB05EA" w:rsidP="00AB05EA">
            <w:pPr>
              <w:rPr>
                <w:b/>
                <w:szCs w:val="22"/>
              </w:rPr>
            </w:pPr>
            <w:r w:rsidRPr="00343615">
              <w:rPr>
                <w:b/>
                <w:szCs w:val="22"/>
              </w:rPr>
              <w:t>Time</w:t>
            </w:r>
          </w:p>
        </w:tc>
        <w:tc>
          <w:tcPr>
            <w:tcW w:w="1499" w:type="dxa"/>
          </w:tcPr>
          <w:p w14:paraId="0FB5BA1C" w14:textId="77777777" w:rsidR="00AB05EA" w:rsidRPr="00343615" w:rsidRDefault="00AB05EA" w:rsidP="00AB05EA">
            <w:pPr>
              <w:rPr>
                <w:b/>
                <w:szCs w:val="22"/>
              </w:rPr>
            </w:pPr>
            <w:r w:rsidRPr="00343615">
              <w:rPr>
                <w:b/>
                <w:szCs w:val="22"/>
              </w:rPr>
              <w:t>Meeting</w:t>
            </w:r>
          </w:p>
        </w:tc>
        <w:tc>
          <w:tcPr>
            <w:tcW w:w="6073" w:type="dxa"/>
          </w:tcPr>
          <w:p w14:paraId="49B17241" w14:textId="6E9C6F28" w:rsidR="00AB05EA" w:rsidRPr="00343615" w:rsidRDefault="0013545F" w:rsidP="00AB05EA">
            <w:pPr>
              <w:ind w:left="2" w:right="188"/>
              <w:rPr>
                <w:b/>
                <w:szCs w:val="22"/>
              </w:rPr>
            </w:pPr>
            <w:r>
              <w:rPr>
                <w:b/>
                <w:szCs w:val="22"/>
              </w:rPr>
              <w:t xml:space="preserve">Notes and </w:t>
            </w:r>
            <w:r w:rsidR="00AB05EA" w:rsidRPr="00343615">
              <w:rPr>
                <w:b/>
                <w:szCs w:val="22"/>
              </w:rPr>
              <w:t>Key Topics</w:t>
            </w:r>
          </w:p>
        </w:tc>
      </w:tr>
      <w:tr w:rsidR="00CF0A8A" w:rsidRPr="0033227F" w14:paraId="541DBFB3" w14:textId="77777777" w:rsidTr="00E819B7">
        <w:tc>
          <w:tcPr>
            <w:tcW w:w="0" w:type="auto"/>
          </w:tcPr>
          <w:p w14:paraId="3A792901" w14:textId="78E1D46A" w:rsidR="00CF0A8A" w:rsidRPr="00443820" w:rsidRDefault="00337D86" w:rsidP="00317A6C">
            <w:pPr>
              <w:rPr>
                <w:szCs w:val="22"/>
              </w:rPr>
            </w:pPr>
            <w:r>
              <w:rPr>
                <w:szCs w:val="22"/>
              </w:rPr>
              <w:t>3 Sept</w:t>
            </w:r>
          </w:p>
        </w:tc>
        <w:tc>
          <w:tcPr>
            <w:tcW w:w="773" w:type="dxa"/>
          </w:tcPr>
          <w:p w14:paraId="5526D731" w14:textId="3C0821B5" w:rsidR="00CF0A8A" w:rsidRPr="00443820" w:rsidRDefault="00654731" w:rsidP="00317A6C">
            <w:pPr>
              <w:rPr>
                <w:szCs w:val="22"/>
              </w:rPr>
            </w:pPr>
            <w:r>
              <w:rPr>
                <w:szCs w:val="22"/>
              </w:rPr>
              <w:t>1.00</w:t>
            </w:r>
          </w:p>
        </w:tc>
        <w:tc>
          <w:tcPr>
            <w:tcW w:w="1499" w:type="dxa"/>
          </w:tcPr>
          <w:p w14:paraId="4E1A45BF" w14:textId="40A79815" w:rsidR="00CF0A8A" w:rsidRPr="00443820" w:rsidRDefault="00CF0A8A" w:rsidP="00AB05EA">
            <w:pPr>
              <w:rPr>
                <w:szCs w:val="22"/>
              </w:rPr>
            </w:pPr>
            <w:r>
              <w:rPr>
                <w:szCs w:val="22"/>
              </w:rPr>
              <w:t>Members</w:t>
            </w:r>
          </w:p>
        </w:tc>
        <w:tc>
          <w:tcPr>
            <w:tcW w:w="6073" w:type="dxa"/>
          </w:tcPr>
          <w:p w14:paraId="60F28D25" w14:textId="53CB23A3" w:rsidR="00CF0A8A" w:rsidRPr="00443820" w:rsidRDefault="00654731" w:rsidP="00DD21CB">
            <w:pPr>
              <w:rPr>
                <w:szCs w:val="22"/>
              </w:rPr>
            </w:pPr>
            <w:r>
              <w:rPr>
                <w:szCs w:val="22"/>
              </w:rPr>
              <w:t xml:space="preserve">Lincoln - </w:t>
            </w:r>
            <w:r w:rsidR="00254403">
              <w:rPr>
                <w:szCs w:val="22"/>
              </w:rPr>
              <w:t xml:space="preserve">Review of </w:t>
            </w:r>
            <w:r w:rsidR="00DD21CB">
              <w:rPr>
                <w:szCs w:val="22"/>
              </w:rPr>
              <w:t>A</w:t>
            </w:r>
            <w:r w:rsidR="00254403">
              <w:rPr>
                <w:szCs w:val="22"/>
              </w:rPr>
              <w:t xml:space="preserve">rticles </w:t>
            </w:r>
            <w:r w:rsidR="00DD21CB">
              <w:rPr>
                <w:szCs w:val="22"/>
              </w:rPr>
              <w:t xml:space="preserve">and </w:t>
            </w:r>
            <w:r w:rsidR="00CF0A8A">
              <w:rPr>
                <w:szCs w:val="22"/>
              </w:rPr>
              <w:t xml:space="preserve">Funding </w:t>
            </w:r>
            <w:r w:rsidR="00DD21CB">
              <w:rPr>
                <w:szCs w:val="22"/>
              </w:rPr>
              <w:t>A</w:t>
            </w:r>
            <w:r w:rsidR="00CF0A8A">
              <w:rPr>
                <w:szCs w:val="22"/>
              </w:rPr>
              <w:t>greement</w:t>
            </w:r>
            <w:r w:rsidR="00DD21CB">
              <w:rPr>
                <w:szCs w:val="22"/>
              </w:rPr>
              <w:t>s</w:t>
            </w:r>
          </w:p>
        </w:tc>
      </w:tr>
      <w:tr w:rsidR="00CF0A8A" w:rsidRPr="0033227F" w14:paraId="3A67F17A" w14:textId="77777777" w:rsidTr="00E819B7">
        <w:tc>
          <w:tcPr>
            <w:tcW w:w="0" w:type="auto"/>
          </w:tcPr>
          <w:p w14:paraId="41D9D316" w14:textId="0C1CD06B" w:rsidR="00CF0A8A" w:rsidRPr="00443820" w:rsidRDefault="00337D86" w:rsidP="00337D86">
            <w:pPr>
              <w:rPr>
                <w:szCs w:val="22"/>
              </w:rPr>
            </w:pPr>
            <w:r>
              <w:rPr>
                <w:szCs w:val="22"/>
              </w:rPr>
              <w:t>28 Jan</w:t>
            </w:r>
          </w:p>
        </w:tc>
        <w:tc>
          <w:tcPr>
            <w:tcW w:w="773" w:type="dxa"/>
          </w:tcPr>
          <w:p w14:paraId="5C83BA3F" w14:textId="01BA75C4" w:rsidR="00CF0A8A" w:rsidRPr="00443820" w:rsidRDefault="00ED3052" w:rsidP="00317A6C">
            <w:pPr>
              <w:rPr>
                <w:szCs w:val="22"/>
              </w:rPr>
            </w:pPr>
            <w:r>
              <w:rPr>
                <w:szCs w:val="22"/>
              </w:rPr>
              <w:t>10.00</w:t>
            </w:r>
          </w:p>
        </w:tc>
        <w:tc>
          <w:tcPr>
            <w:tcW w:w="1499" w:type="dxa"/>
          </w:tcPr>
          <w:p w14:paraId="448CF920" w14:textId="78823165" w:rsidR="00CF0A8A" w:rsidRPr="00443820" w:rsidRDefault="00CF0A8A" w:rsidP="00AB05EA">
            <w:pPr>
              <w:rPr>
                <w:szCs w:val="22"/>
              </w:rPr>
            </w:pPr>
            <w:r>
              <w:rPr>
                <w:szCs w:val="22"/>
              </w:rPr>
              <w:t>Members</w:t>
            </w:r>
          </w:p>
        </w:tc>
        <w:tc>
          <w:tcPr>
            <w:tcW w:w="6073" w:type="dxa"/>
          </w:tcPr>
          <w:p w14:paraId="6F3E0C3A" w14:textId="58C99927" w:rsidR="00CF0A8A" w:rsidRPr="00443820" w:rsidRDefault="00ED3052" w:rsidP="00317A6C">
            <w:pPr>
              <w:rPr>
                <w:szCs w:val="22"/>
              </w:rPr>
            </w:pPr>
            <w:r>
              <w:rPr>
                <w:szCs w:val="22"/>
              </w:rPr>
              <w:t>Holbeach</w:t>
            </w:r>
            <w:r w:rsidR="00654731">
              <w:rPr>
                <w:szCs w:val="22"/>
              </w:rPr>
              <w:t xml:space="preserve"> - </w:t>
            </w:r>
            <w:r w:rsidR="00254403">
              <w:rPr>
                <w:szCs w:val="22"/>
              </w:rPr>
              <w:t>Review of Trust performance</w:t>
            </w:r>
            <w:r w:rsidR="00DD21CB">
              <w:rPr>
                <w:szCs w:val="22"/>
              </w:rPr>
              <w:t xml:space="preserve"> </w:t>
            </w:r>
            <w:proofErr w:type="spellStart"/>
            <w:r w:rsidR="00DD21CB">
              <w:rPr>
                <w:szCs w:val="22"/>
              </w:rPr>
              <w:t>inc</w:t>
            </w:r>
            <w:r w:rsidR="00DE10E7">
              <w:rPr>
                <w:szCs w:val="22"/>
              </w:rPr>
              <w:t>.</w:t>
            </w:r>
            <w:proofErr w:type="spellEnd"/>
            <w:r w:rsidR="00DD21CB">
              <w:rPr>
                <w:szCs w:val="22"/>
              </w:rPr>
              <w:t xml:space="preserve"> Annual report</w:t>
            </w:r>
          </w:p>
        </w:tc>
      </w:tr>
      <w:tr w:rsidR="00CF0A8A" w:rsidRPr="0033227F" w14:paraId="48DEE3A0" w14:textId="77777777" w:rsidTr="00E819B7">
        <w:tc>
          <w:tcPr>
            <w:tcW w:w="0" w:type="auto"/>
          </w:tcPr>
          <w:p w14:paraId="7C1CEDEE" w14:textId="0DA14E0E" w:rsidR="00CF0A8A" w:rsidRPr="00443820" w:rsidRDefault="00ED3052" w:rsidP="00317A6C">
            <w:pPr>
              <w:rPr>
                <w:szCs w:val="22"/>
              </w:rPr>
            </w:pPr>
            <w:r>
              <w:rPr>
                <w:szCs w:val="22"/>
              </w:rPr>
              <w:t>21 July</w:t>
            </w:r>
          </w:p>
        </w:tc>
        <w:tc>
          <w:tcPr>
            <w:tcW w:w="773" w:type="dxa"/>
          </w:tcPr>
          <w:p w14:paraId="7CE0C229" w14:textId="003C1561" w:rsidR="00CF0A8A" w:rsidRPr="00443820" w:rsidRDefault="00ED3052" w:rsidP="00317A6C">
            <w:pPr>
              <w:rPr>
                <w:szCs w:val="22"/>
              </w:rPr>
            </w:pPr>
            <w:r>
              <w:rPr>
                <w:szCs w:val="22"/>
              </w:rPr>
              <w:t>2.00</w:t>
            </w:r>
          </w:p>
        </w:tc>
        <w:tc>
          <w:tcPr>
            <w:tcW w:w="1499" w:type="dxa"/>
          </w:tcPr>
          <w:p w14:paraId="5585A517" w14:textId="1C0CD6C0" w:rsidR="00CF0A8A" w:rsidRPr="00443820" w:rsidRDefault="00ED3052" w:rsidP="00AB05EA">
            <w:pPr>
              <w:rPr>
                <w:szCs w:val="22"/>
              </w:rPr>
            </w:pPr>
            <w:r>
              <w:rPr>
                <w:szCs w:val="22"/>
              </w:rPr>
              <w:t>Members</w:t>
            </w:r>
          </w:p>
        </w:tc>
        <w:tc>
          <w:tcPr>
            <w:tcW w:w="6073" w:type="dxa"/>
          </w:tcPr>
          <w:p w14:paraId="031B497D" w14:textId="10E84C7D" w:rsidR="00CF0A8A" w:rsidRPr="00443820" w:rsidRDefault="00ED3052" w:rsidP="00317A6C">
            <w:pPr>
              <w:rPr>
                <w:szCs w:val="22"/>
              </w:rPr>
            </w:pPr>
            <w:r>
              <w:rPr>
                <w:szCs w:val="22"/>
              </w:rPr>
              <w:t>Lincoln</w:t>
            </w:r>
          </w:p>
        </w:tc>
      </w:tr>
      <w:tr w:rsidR="00ED3052" w:rsidRPr="0033227F" w14:paraId="7B8DE544" w14:textId="77777777" w:rsidTr="00E819B7">
        <w:tc>
          <w:tcPr>
            <w:tcW w:w="0" w:type="auto"/>
          </w:tcPr>
          <w:p w14:paraId="790D8E52" w14:textId="77777777" w:rsidR="00ED3052" w:rsidRPr="00443820" w:rsidRDefault="00ED3052" w:rsidP="00317A6C">
            <w:pPr>
              <w:rPr>
                <w:szCs w:val="22"/>
              </w:rPr>
            </w:pPr>
          </w:p>
        </w:tc>
        <w:tc>
          <w:tcPr>
            <w:tcW w:w="773" w:type="dxa"/>
          </w:tcPr>
          <w:p w14:paraId="1819E5D7" w14:textId="77777777" w:rsidR="00ED3052" w:rsidRPr="00443820" w:rsidRDefault="00ED3052" w:rsidP="00317A6C">
            <w:pPr>
              <w:rPr>
                <w:szCs w:val="22"/>
              </w:rPr>
            </w:pPr>
          </w:p>
        </w:tc>
        <w:tc>
          <w:tcPr>
            <w:tcW w:w="1499" w:type="dxa"/>
          </w:tcPr>
          <w:p w14:paraId="34931AEF" w14:textId="77777777" w:rsidR="00ED3052" w:rsidRPr="00443820" w:rsidRDefault="00ED3052" w:rsidP="00AB05EA">
            <w:pPr>
              <w:rPr>
                <w:szCs w:val="22"/>
              </w:rPr>
            </w:pPr>
          </w:p>
        </w:tc>
        <w:tc>
          <w:tcPr>
            <w:tcW w:w="6073" w:type="dxa"/>
          </w:tcPr>
          <w:p w14:paraId="0A7D14A6" w14:textId="77777777" w:rsidR="00ED3052" w:rsidRPr="00443820" w:rsidRDefault="00ED3052" w:rsidP="00317A6C">
            <w:pPr>
              <w:rPr>
                <w:szCs w:val="22"/>
              </w:rPr>
            </w:pPr>
          </w:p>
        </w:tc>
      </w:tr>
      <w:tr w:rsidR="00AB05EA" w:rsidRPr="0033227F" w14:paraId="62C68C55" w14:textId="77777777" w:rsidTr="00E819B7">
        <w:tc>
          <w:tcPr>
            <w:tcW w:w="0" w:type="auto"/>
          </w:tcPr>
          <w:p w14:paraId="368D4415" w14:textId="4E086099" w:rsidR="00AB05EA" w:rsidRPr="00443820" w:rsidRDefault="00E819B7" w:rsidP="00317A6C">
            <w:pPr>
              <w:rPr>
                <w:szCs w:val="22"/>
              </w:rPr>
            </w:pPr>
            <w:r>
              <w:rPr>
                <w:szCs w:val="22"/>
              </w:rPr>
              <w:t>17</w:t>
            </w:r>
            <w:r w:rsidR="00337D86">
              <w:rPr>
                <w:szCs w:val="22"/>
              </w:rPr>
              <w:t xml:space="preserve"> </w:t>
            </w:r>
            <w:r w:rsidR="00654731">
              <w:rPr>
                <w:szCs w:val="22"/>
              </w:rPr>
              <w:t>Oct</w:t>
            </w:r>
          </w:p>
        </w:tc>
        <w:tc>
          <w:tcPr>
            <w:tcW w:w="773" w:type="dxa"/>
          </w:tcPr>
          <w:p w14:paraId="6479B33E" w14:textId="795F0DDF" w:rsidR="00AB05EA" w:rsidRPr="00443820" w:rsidRDefault="00337D86" w:rsidP="00317A6C">
            <w:pPr>
              <w:rPr>
                <w:szCs w:val="22"/>
              </w:rPr>
            </w:pPr>
            <w:r>
              <w:rPr>
                <w:szCs w:val="22"/>
              </w:rPr>
              <w:t>10.00</w:t>
            </w:r>
          </w:p>
        </w:tc>
        <w:tc>
          <w:tcPr>
            <w:tcW w:w="1499" w:type="dxa"/>
          </w:tcPr>
          <w:p w14:paraId="2BDE34A8" w14:textId="77777777" w:rsidR="00AB05EA" w:rsidRPr="00443820" w:rsidRDefault="00AB05EA" w:rsidP="00AB05EA">
            <w:pPr>
              <w:rPr>
                <w:szCs w:val="22"/>
              </w:rPr>
            </w:pPr>
            <w:r w:rsidRPr="00443820">
              <w:rPr>
                <w:szCs w:val="22"/>
              </w:rPr>
              <w:t>Trust Board</w:t>
            </w:r>
          </w:p>
        </w:tc>
        <w:tc>
          <w:tcPr>
            <w:tcW w:w="6073" w:type="dxa"/>
          </w:tcPr>
          <w:p w14:paraId="0696D06D" w14:textId="31D8B1D5" w:rsidR="00AB05EA" w:rsidRPr="00443820" w:rsidRDefault="00337D86" w:rsidP="00CF0A8A">
            <w:pPr>
              <w:rPr>
                <w:szCs w:val="22"/>
              </w:rPr>
            </w:pPr>
            <w:r>
              <w:rPr>
                <w:szCs w:val="22"/>
              </w:rPr>
              <w:t>Lincoln</w:t>
            </w:r>
            <w:r w:rsidR="00F06A0D" w:rsidRPr="00443820">
              <w:rPr>
                <w:szCs w:val="22"/>
              </w:rPr>
              <w:t xml:space="preserve"> - </w:t>
            </w:r>
            <w:r w:rsidR="00AB05EA" w:rsidRPr="00443820">
              <w:rPr>
                <w:szCs w:val="22"/>
              </w:rPr>
              <w:t>Report on 1</w:t>
            </w:r>
            <w:r w:rsidR="00CF0A8A">
              <w:rPr>
                <w:szCs w:val="22"/>
              </w:rPr>
              <w:t>8</w:t>
            </w:r>
            <w:r w:rsidR="00AB05EA" w:rsidRPr="00443820">
              <w:rPr>
                <w:szCs w:val="22"/>
              </w:rPr>
              <w:t>/1</w:t>
            </w:r>
            <w:r w:rsidR="00CF0A8A">
              <w:rPr>
                <w:szCs w:val="22"/>
              </w:rPr>
              <w:t>9</w:t>
            </w:r>
            <w:r w:rsidR="00AB05EA" w:rsidRPr="00443820">
              <w:rPr>
                <w:szCs w:val="22"/>
              </w:rPr>
              <w:t xml:space="preserve"> Performance</w:t>
            </w:r>
            <w:r w:rsidR="003A22C4" w:rsidRPr="00443820">
              <w:rPr>
                <w:szCs w:val="22"/>
              </w:rPr>
              <w:t>, Safeguarding</w:t>
            </w:r>
            <w:r w:rsidR="00302B2E" w:rsidRPr="00443820">
              <w:rPr>
                <w:szCs w:val="22"/>
              </w:rPr>
              <w:t xml:space="preserve"> </w:t>
            </w:r>
          </w:p>
        </w:tc>
      </w:tr>
      <w:tr w:rsidR="00E819B7" w:rsidRPr="00443820" w14:paraId="7D3E183A" w14:textId="77777777" w:rsidTr="00E819B7">
        <w:tc>
          <w:tcPr>
            <w:tcW w:w="0" w:type="auto"/>
          </w:tcPr>
          <w:p w14:paraId="2ABBCE12" w14:textId="77777777" w:rsidR="00E819B7" w:rsidRPr="00443820" w:rsidRDefault="00E819B7" w:rsidP="00B73C62">
            <w:pPr>
              <w:rPr>
                <w:szCs w:val="22"/>
              </w:rPr>
            </w:pPr>
            <w:r>
              <w:rPr>
                <w:szCs w:val="22"/>
              </w:rPr>
              <w:t>7 Nov</w:t>
            </w:r>
          </w:p>
        </w:tc>
        <w:tc>
          <w:tcPr>
            <w:tcW w:w="773" w:type="dxa"/>
          </w:tcPr>
          <w:p w14:paraId="01DD4576" w14:textId="77777777" w:rsidR="00E819B7" w:rsidRPr="00443820" w:rsidRDefault="00E819B7" w:rsidP="00B73C62">
            <w:pPr>
              <w:rPr>
                <w:szCs w:val="22"/>
              </w:rPr>
            </w:pPr>
            <w:r>
              <w:rPr>
                <w:szCs w:val="22"/>
              </w:rPr>
              <w:t>10.00</w:t>
            </w:r>
          </w:p>
        </w:tc>
        <w:tc>
          <w:tcPr>
            <w:tcW w:w="1499" w:type="dxa"/>
          </w:tcPr>
          <w:p w14:paraId="20BE66D5" w14:textId="77777777" w:rsidR="00E819B7" w:rsidRPr="00443820" w:rsidRDefault="00E819B7" w:rsidP="00B73C62">
            <w:pPr>
              <w:rPr>
                <w:szCs w:val="22"/>
              </w:rPr>
            </w:pPr>
            <w:r>
              <w:rPr>
                <w:szCs w:val="22"/>
              </w:rPr>
              <w:t>Trust Board</w:t>
            </w:r>
          </w:p>
        </w:tc>
        <w:tc>
          <w:tcPr>
            <w:tcW w:w="6073" w:type="dxa"/>
          </w:tcPr>
          <w:p w14:paraId="437BBE3E" w14:textId="77777777" w:rsidR="00E819B7" w:rsidRPr="00443820" w:rsidRDefault="00E819B7" w:rsidP="00B73C62">
            <w:pPr>
              <w:rPr>
                <w:szCs w:val="22"/>
              </w:rPr>
            </w:pPr>
            <w:r>
              <w:rPr>
                <w:szCs w:val="22"/>
              </w:rPr>
              <w:t>Holbeach Away Day</w:t>
            </w:r>
          </w:p>
        </w:tc>
      </w:tr>
      <w:tr w:rsidR="00AB05EA" w:rsidRPr="0033227F" w14:paraId="5FE99B63" w14:textId="77777777" w:rsidTr="00E819B7">
        <w:tc>
          <w:tcPr>
            <w:tcW w:w="0" w:type="auto"/>
          </w:tcPr>
          <w:p w14:paraId="7602958E" w14:textId="6A565ECC" w:rsidR="00AB05EA" w:rsidRPr="00443820" w:rsidRDefault="00337D86" w:rsidP="00317A6C">
            <w:pPr>
              <w:rPr>
                <w:szCs w:val="22"/>
              </w:rPr>
            </w:pPr>
            <w:r>
              <w:rPr>
                <w:szCs w:val="22"/>
              </w:rPr>
              <w:t xml:space="preserve">10 </w:t>
            </w:r>
            <w:r w:rsidR="00654731">
              <w:rPr>
                <w:szCs w:val="22"/>
              </w:rPr>
              <w:t>Dec</w:t>
            </w:r>
          </w:p>
        </w:tc>
        <w:tc>
          <w:tcPr>
            <w:tcW w:w="773" w:type="dxa"/>
          </w:tcPr>
          <w:p w14:paraId="5C307261" w14:textId="5804F2F1" w:rsidR="00AB05EA" w:rsidRPr="00443820" w:rsidRDefault="00DD21CB" w:rsidP="00317A6C">
            <w:pPr>
              <w:rPr>
                <w:szCs w:val="22"/>
              </w:rPr>
            </w:pPr>
            <w:r>
              <w:rPr>
                <w:szCs w:val="22"/>
              </w:rPr>
              <w:t>11.00</w:t>
            </w:r>
          </w:p>
        </w:tc>
        <w:tc>
          <w:tcPr>
            <w:tcW w:w="1499" w:type="dxa"/>
          </w:tcPr>
          <w:p w14:paraId="49A0CE93" w14:textId="77777777" w:rsidR="00AB05EA" w:rsidRPr="00443820" w:rsidRDefault="00AB05EA" w:rsidP="00AB05EA">
            <w:pPr>
              <w:rPr>
                <w:szCs w:val="22"/>
              </w:rPr>
            </w:pPr>
            <w:r w:rsidRPr="00443820">
              <w:rPr>
                <w:szCs w:val="22"/>
              </w:rPr>
              <w:t>Trust Board</w:t>
            </w:r>
          </w:p>
        </w:tc>
        <w:tc>
          <w:tcPr>
            <w:tcW w:w="6073" w:type="dxa"/>
          </w:tcPr>
          <w:p w14:paraId="3921C75A" w14:textId="47EEB37D" w:rsidR="00AB05EA" w:rsidRPr="00443820" w:rsidRDefault="00337D86" w:rsidP="003A22C4">
            <w:pPr>
              <w:rPr>
                <w:szCs w:val="22"/>
              </w:rPr>
            </w:pPr>
            <w:r>
              <w:rPr>
                <w:szCs w:val="22"/>
              </w:rPr>
              <w:t>Lincoln</w:t>
            </w:r>
            <w:r w:rsidR="00F06A0D" w:rsidRPr="00443820">
              <w:rPr>
                <w:szCs w:val="22"/>
              </w:rPr>
              <w:t xml:space="preserve"> - </w:t>
            </w:r>
            <w:r w:rsidR="00AB05EA" w:rsidRPr="00443820">
              <w:rPr>
                <w:szCs w:val="22"/>
              </w:rPr>
              <w:t xml:space="preserve">Approval Annual Report </w:t>
            </w:r>
            <w:r w:rsidR="003A22C4" w:rsidRPr="00443820">
              <w:rPr>
                <w:szCs w:val="22"/>
              </w:rPr>
              <w:t>&amp;</w:t>
            </w:r>
            <w:r w:rsidR="00AB05EA" w:rsidRPr="00443820">
              <w:rPr>
                <w:szCs w:val="22"/>
              </w:rPr>
              <w:t xml:space="preserve"> ASEs</w:t>
            </w:r>
            <w:r w:rsidR="00DE6C47" w:rsidRPr="00443820">
              <w:rPr>
                <w:szCs w:val="22"/>
              </w:rPr>
              <w:t xml:space="preserve"> </w:t>
            </w:r>
          </w:p>
        </w:tc>
      </w:tr>
      <w:tr w:rsidR="00AB05EA" w:rsidRPr="0033227F" w14:paraId="1EA3BCE6" w14:textId="77777777" w:rsidTr="00E819B7">
        <w:tc>
          <w:tcPr>
            <w:tcW w:w="0" w:type="auto"/>
          </w:tcPr>
          <w:p w14:paraId="1FFB210C" w14:textId="0E7FB6D1" w:rsidR="00AB05EA" w:rsidRPr="00443820" w:rsidRDefault="00337D86" w:rsidP="00302B2E">
            <w:pPr>
              <w:rPr>
                <w:szCs w:val="22"/>
              </w:rPr>
            </w:pPr>
            <w:r>
              <w:rPr>
                <w:szCs w:val="22"/>
              </w:rPr>
              <w:t xml:space="preserve">21 </w:t>
            </w:r>
            <w:r w:rsidR="00654731">
              <w:rPr>
                <w:szCs w:val="22"/>
              </w:rPr>
              <w:t>April</w:t>
            </w:r>
          </w:p>
        </w:tc>
        <w:tc>
          <w:tcPr>
            <w:tcW w:w="773" w:type="dxa"/>
          </w:tcPr>
          <w:p w14:paraId="002F9B69" w14:textId="4EA4111B" w:rsidR="00AB05EA" w:rsidRPr="00443820" w:rsidRDefault="00337D86" w:rsidP="00317A6C">
            <w:pPr>
              <w:rPr>
                <w:szCs w:val="22"/>
              </w:rPr>
            </w:pPr>
            <w:r>
              <w:rPr>
                <w:szCs w:val="22"/>
              </w:rPr>
              <w:t>10.00</w:t>
            </w:r>
          </w:p>
        </w:tc>
        <w:tc>
          <w:tcPr>
            <w:tcW w:w="1499" w:type="dxa"/>
          </w:tcPr>
          <w:p w14:paraId="3D69BAA6" w14:textId="77777777" w:rsidR="00AB05EA" w:rsidRPr="00443820" w:rsidRDefault="00AB05EA" w:rsidP="00AB05EA">
            <w:pPr>
              <w:rPr>
                <w:szCs w:val="22"/>
              </w:rPr>
            </w:pPr>
            <w:r w:rsidRPr="00443820">
              <w:rPr>
                <w:szCs w:val="22"/>
              </w:rPr>
              <w:t>Trust Board</w:t>
            </w:r>
          </w:p>
        </w:tc>
        <w:tc>
          <w:tcPr>
            <w:tcW w:w="6073" w:type="dxa"/>
          </w:tcPr>
          <w:p w14:paraId="1C2A524B" w14:textId="65C3A5FE" w:rsidR="00AB05EA" w:rsidRPr="00443820" w:rsidRDefault="00337D86" w:rsidP="003A22C4">
            <w:pPr>
              <w:rPr>
                <w:szCs w:val="22"/>
              </w:rPr>
            </w:pPr>
            <w:r>
              <w:rPr>
                <w:szCs w:val="22"/>
              </w:rPr>
              <w:t>Lincoln</w:t>
            </w:r>
            <w:r w:rsidR="00F06A0D" w:rsidRPr="00443820">
              <w:rPr>
                <w:szCs w:val="22"/>
              </w:rPr>
              <w:t xml:space="preserve"> - </w:t>
            </w:r>
            <w:r w:rsidR="00AB05EA" w:rsidRPr="00443820">
              <w:rPr>
                <w:szCs w:val="22"/>
              </w:rPr>
              <w:t>Development Plans update</w:t>
            </w:r>
            <w:r w:rsidR="003A22C4" w:rsidRPr="00443820">
              <w:rPr>
                <w:szCs w:val="22"/>
              </w:rPr>
              <w:t>/ Employment Manual</w:t>
            </w:r>
            <w:r w:rsidR="00DE6C47" w:rsidRPr="00443820">
              <w:rPr>
                <w:szCs w:val="22"/>
              </w:rPr>
              <w:t xml:space="preserve"> </w:t>
            </w:r>
          </w:p>
        </w:tc>
      </w:tr>
      <w:tr w:rsidR="00AB05EA" w:rsidRPr="0033227F" w14:paraId="0E634290" w14:textId="77777777" w:rsidTr="00E819B7">
        <w:tc>
          <w:tcPr>
            <w:tcW w:w="0" w:type="auto"/>
          </w:tcPr>
          <w:p w14:paraId="0A927922" w14:textId="54952952" w:rsidR="00AB05EA" w:rsidRPr="00443820" w:rsidRDefault="00337D86" w:rsidP="00317A6C">
            <w:pPr>
              <w:rPr>
                <w:szCs w:val="22"/>
              </w:rPr>
            </w:pPr>
            <w:r>
              <w:rPr>
                <w:szCs w:val="22"/>
              </w:rPr>
              <w:t xml:space="preserve">9 </w:t>
            </w:r>
            <w:r w:rsidR="00654731">
              <w:rPr>
                <w:szCs w:val="22"/>
              </w:rPr>
              <w:t>July</w:t>
            </w:r>
          </w:p>
        </w:tc>
        <w:tc>
          <w:tcPr>
            <w:tcW w:w="773" w:type="dxa"/>
          </w:tcPr>
          <w:p w14:paraId="303DBBF5" w14:textId="073124A2" w:rsidR="00AB05EA" w:rsidRPr="00443820" w:rsidRDefault="00337D86" w:rsidP="00AB05EA">
            <w:pPr>
              <w:rPr>
                <w:szCs w:val="22"/>
              </w:rPr>
            </w:pPr>
            <w:r>
              <w:rPr>
                <w:szCs w:val="22"/>
              </w:rPr>
              <w:t>14.00</w:t>
            </w:r>
          </w:p>
        </w:tc>
        <w:tc>
          <w:tcPr>
            <w:tcW w:w="1499" w:type="dxa"/>
          </w:tcPr>
          <w:p w14:paraId="4B607F18" w14:textId="77777777" w:rsidR="00AB05EA" w:rsidRPr="00443820" w:rsidRDefault="00AB05EA" w:rsidP="00AB05EA">
            <w:pPr>
              <w:rPr>
                <w:szCs w:val="22"/>
              </w:rPr>
            </w:pPr>
            <w:r w:rsidRPr="00443820">
              <w:rPr>
                <w:szCs w:val="22"/>
              </w:rPr>
              <w:t>Trust Board</w:t>
            </w:r>
          </w:p>
        </w:tc>
        <w:tc>
          <w:tcPr>
            <w:tcW w:w="6073" w:type="dxa"/>
          </w:tcPr>
          <w:p w14:paraId="4FF8946F" w14:textId="7CFBE12F" w:rsidR="00AB05EA" w:rsidRPr="00443820" w:rsidRDefault="00F06A0D" w:rsidP="00317A6C">
            <w:pPr>
              <w:rPr>
                <w:szCs w:val="22"/>
              </w:rPr>
            </w:pPr>
            <w:r w:rsidRPr="00443820">
              <w:rPr>
                <w:szCs w:val="22"/>
              </w:rPr>
              <w:t xml:space="preserve">Holbeach - </w:t>
            </w:r>
            <w:r w:rsidR="00AB05EA" w:rsidRPr="00443820">
              <w:rPr>
                <w:szCs w:val="22"/>
              </w:rPr>
              <w:t>Approval of 201</w:t>
            </w:r>
            <w:r w:rsidR="00317A6C" w:rsidRPr="00443820">
              <w:rPr>
                <w:szCs w:val="22"/>
              </w:rPr>
              <w:t>9</w:t>
            </w:r>
            <w:r w:rsidR="00AB05EA" w:rsidRPr="00443820">
              <w:rPr>
                <w:szCs w:val="22"/>
              </w:rPr>
              <w:t>/</w:t>
            </w:r>
            <w:r w:rsidR="00317A6C" w:rsidRPr="00443820">
              <w:rPr>
                <w:szCs w:val="22"/>
              </w:rPr>
              <w:t>20</w:t>
            </w:r>
            <w:r w:rsidR="00AB05EA" w:rsidRPr="00443820">
              <w:rPr>
                <w:szCs w:val="22"/>
              </w:rPr>
              <w:t xml:space="preserve"> Budget</w:t>
            </w:r>
            <w:r w:rsidR="003A22C4" w:rsidRPr="00443820">
              <w:rPr>
                <w:szCs w:val="22"/>
              </w:rPr>
              <w:t xml:space="preserve"> &amp; Governance </w:t>
            </w:r>
            <w:r w:rsidR="00CF0A8A">
              <w:rPr>
                <w:szCs w:val="22"/>
              </w:rPr>
              <w:t>FW</w:t>
            </w:r>
          </w:p>
        </w:tc>
      </w:tr>
      <w:tr w:rsidR="00CF0A8A" w:rsidRPr="0033227F" w14:paraId="32473EBF" w14:textId="77777777" w:rsidTr="00E819B7">
        <w:tc>
          <w:tcPr>
            <w:tcW w:w="0" w:type="auto"/>
          </w:tcPr>
          <w:p w14:paraId="0BFDE9B6" w14:textId="77777777" w:rsidR="00CF0A8A" w:rsidRPr="00443820" w:rsidRDefault="00CF0A8A" w:rsidP="00317A6C">
            <w:pPr>
              <w:rPr>
                <w:szCs w:val="22"/>
              </w:rPr>
            </w:pPr>
          </w:p>
        </w:tc>
        <w:tc>
          <w:tcPr>
            <w:tcW w:w="773" w:type="dxa"/>
          </w:tcPr>
          <w:p w14:paraId="26FBAE2E" w14:textId="77777777" w:rsidR="00CF0A8A" w:rsidRPr="00443820" w:rsidRDefault="00CF0A8A" w:rsidP="000F0191">
            <w:pPr>
              <w:rPr>
                <w:szCs w:val="22"/>
              </w:rPr>
            </w:pPr>
          </w:p>
        </w:tc>
        <w:tc>
          <w:tcPr>
            <w:tcW w:w="1499" w:type="dxa"/>
          </w:tcPr>
          <w:p w14:paraId="2055E3FE" w14:textId="77777777" w:rsidR="00CF0A8A" w:rsidRPr="00443820" w:rsidRDefault="00CF0A8A" w:rsidP="00AB05EA">
            <w:pPr>
              <w:rPr>
                <w:szCs w:val="22"/>
              </w:rPr>
            </w:pPr>
          </w:p>
        </w:tc>
        <w:tc>
          <w:tcPr>
            <w:tcW w:w="6073" w:type="dxa"/>
          </w:tcPr>
          <w:p w14:paraId="1A18537A" w14:textId="77777777" w:rsidR="00CF0A8A" w:rsidRPr="00443820" w:rsidRDefault="00CF0A8A" w:rsidP="00DE6C47">
            <w:pPr>
              <w:rPr>
                <w:szCs w:val="22"/>
              </w:rPr>
            </w:pPr>
          </w:p>
        </w:tc>
      </w:tr>
      <w:tr w:rsidR="00AB05EA" w:rsidRPr="0033227F" w14:paraId="65B190F7" w14:textId="77777777" w:rsidTr="00E819B7">
        <w:tc>
          <w:tcPr>
            <w:tcW w:w="0" w:type="auto"/>
          </w:tcPr>
          <w:p w14:paraId="10FD58CB" w14:textId="2C6F3AC8" w:rsidR="00AB05EA" w:rsidRPr="00443820" w:rsidRDefault="00337D86" w:rsidP="00317A6C">
            <w:pPr>
              <w:rPr>
                <w:szCs w:val="22"/>
              </w:rPr>
            </w:pPr>
            <w:r>
              <w:rPr>
                <w:szCs w:val="22"/>
              </w:rPr>
              <w:t xml:space="preserve">10 </w:t>
            </w:r>
            <w:r w:rsidR="00654731">
              <w:rPr>
                <w:szCs w:val="22"/>
              </w:rPr>
              <w:t>Dec</w:t>
            </w:r>
          </w:p>
        </w:tc>
        <w:tc>
          <w:tcPr>
            <w:tcW w:w="773" w:type="dxa"/>
          </w:tcPr>
          <w:p w14:paraId="62442C5A" w14:textId="62E07568" w:rsidR="00AB05EA" w:rsidRPr="00443820" w:rsidRDefault="00DD21CB" w:rsidP="000F0191">
            <w:pPr>
              <w:rPr>
                <w:szCs w:val="22"/>
              </w:rPr>
            </w:pPr>
            <w:r>
              <w:rPr>
                <w:szCs w:val="22"/>
              </w:rPr>
              <w:t>9.00</w:t>
            </w:r>
          </w:p>
        </w:tc>
        <w:tc>
          <w:tcPr>
            <w:tcW w:w="1499" w:type="dxa"/>
          </w:tcPr>
          <w:p w14:paraId="6C6652E8" w14:textId="77777777" w:rsidR="00AB05EA" w:rsidRPr="00443820" w:rsidRDefault="00AB05EA" w:rsidP="00AB05EA">
            <w:pPr>
              <w:rPr>
                <w:szCs w:val="22"/>
              </w:rPr>
            </w:pPr>
            <w:r w:rsidRPr="00443820">
              <w:rPr>
                <w:szCs w:val="22"/>
              </w:rPr>
              <w:t>Audit Com</w:t>
            </w:r>
          </w:p>
        </w:tc>
        <w:tc>
          <w:tcPr>
            <w:tcW w:w="6073" w:type="dxa"/>
          </w:tcPr>
          <w:p w14:paraId="2C8782CC" w14:textId="1E8E15FB" w:rsidR="00AB05EA" w:rsidRPr="00443820" w:rsidRDefault="00337D86" w:rsidP="00337D86">
            <w:pPr>
              <w:rPr>
                <w:szCs w:val="22"/>
              </w:rPr>
            </w:pPr>
            <w:r>
              <w:rPr>
                <w:szCs w:val="22"/>
              </w:rPr>
              <w:t xml:space="preserve">Lincoln - </w:t>
            </w:r>
            <w:r w:rsidR="000F0191" w:rsidRPr="00443820">
              <w:rPr>
                <w:szCs w:val="22"/>
              </w:rPr>
              <w:t xml:space="preserve">This meeting </w:t>
            </w:r>
            <w:r w:rsidR="00DE6C47" w:rsidRPr="00443820">
              <w:rPr>
                <w:szCs w:val="22"/>
              </w:rPr>
              <w:t>is</w:t>
            </w:r>
            <w:r w:rsidR="000F0191" w:rsidRPr="00443820">
              <w:rPr>
                <w:szCs w:val="22"/>
              </w:rPr>
              <w:t xml:space="preserve"> prior to the Trust Board meeting</w:t>
            </w:r>
            <w:r w:rsidR="00DE6C47" w:rsidRPr="00443820">
              <w:rPr>
                <w:szCs w:val="22"/>
              </w:rPr>
              <w:t xml:space="preserve"> </w:t>
            </w:r>
          </w:p>
        </w:tc>
      </w:tr>
      <w:tr w:rsidR="00AB05EA" w:rsidRPr="0033227F" w14:paraId="4701DD2A" w14:textId="77777777" w:rsidTr="00E819B7">
        <w:tc>
          <w:tcPr>
            <w:tcW w:w="0" w:type="auto"/>
          </w:tcPr>
          <w:p w14:paraId="68135129" w14:textId="422EDA3B" w:rsidR="00AB05EA" w:rsidRPr="00443820" w:rsidRDefault="00337D86" w:rsidP="00317A6C">
            <w:pPr>
              <w:rPr>
                <w:szCs w:val="22"/>
              </w:rPr>
            </w:pPr>
            <w:r>
              <w:rPr>
                <w:szCs w:val="22"/>
              </w:rPr>
              <w:t xml:space="preserve">4 </w:t>
            </w:r>
            <w:r w:rsidR="00654731">
              <w:rPr>
                <w:szCs w:val="22"/>
              </w:rPr>
              <w:t>March</w:t>
            </w:r>
          </w:p>
        </w:tc>
        <w:tc>
          <w:tcPr>
            <w:tcW w:w="773" w:type="dxa"/>
          </w:tcPr>
          <w:p w14:paraId="481D6E48" w14:textId="1A76DF87" w:rsidR="00AB05EA" w:rsidRPr="00443820" w:rsidRDefault="00337D86" w:rsidP="00AB05EA">
            <w:pPr>
              <w:rPr>
                <w:szCs w:val="22"/>
              </w:rPr>
            </w:pPr>
            <w:r>
              <w:rPr>
                <w:szCs w:val="22"/>
              </w:rPr>
              <w:t>10.00</w:t>
            </w:r>
          </w:p>
        </w:tc>
        <w:tc>
          <w:tcPr>
            <w:tcW w:w="1499" w:type="dxa"/>
          </w:tcPr>
          <w:p w14:paraId="2C1C9893" w14:textId="77777777" w:rsidR="00AB05EA" w:rsidRPr="00443820" w:rsidRDefault="00AB05EA" w:rsidP="00AB05EA">
            <w:pPr>
              <w:rPr>
                <w:szCs w:val="22"/>
              </w:rPr>
            </w:pPr>
            <w:r w:rsidRPr="00443820">
              <w:rPr>
                <w:szCs w:val="22"/>
              </w:rPr>
              <w:t>Audit Com</w:t>
            </w:r>
          </w:p>
        </w:tc>
        <w:tc>
          <w:tcPr>
            <w:tcW w:w="6073" w:type="dxa"/>
          </w:tcPr>
          <w:p w14:paraId="6015FFC4" w14:textId="6E7E11CA" w:rsidR="00AB05EA" w:rsidRPr="00443820" w:rsidRDefault="00DE6C47" w:rsidP="00AB05EA">
            <w:pPr>
              <w:rPr>
                <w:szCs w:val="22"/>
              </w:rPr>
            </w:pPr>
            <w:r w:rsidRPr="00443820">
              <w:rPr>
                <w:szCs w:val="22"/>
              </w:rPr>
              <w:t>Holbeach</w:t>
            </w:r>
          </w:p>
        </w:tc>
      </w:tr>
      <w:tr w:rsidR="00AB05EA" w:rsidRPr="0033227F" w14:paraId="1024AACA" w14:textId="77777777" w:rsidTr="00E819B7">
        <w:tc>
          <w:tcPr>
            <w:tcW w:w="0" w:type="auto"/>
          </w:tcPr>
          <w:p w14:paraId="2D8E81BB" w14:textId="5D6A0C91" w:rsidR="00AB05EA" w:rsidRPr="00443820" w:rsidRDefault="00337D86" w:rsidP="00654731">
            <w:pPr>
              <w:rPr>
                <w:szCs w:val="22"/>
              </w:rPr>
            </w:pPr>
            <w:r>
              <w:rPr>
                <w:szCs w:val="22"/>
              </w:rPr>
              <w:t xml:space="preserve">7 </w:t>
            </w:r>
            <w:r w:rsidR="00654731">
              <w:rPr>
                <w:szCs w:val="22"/>
              </w:rPr>
              <w:t>July</w:t>
            </w:r>
          </w:p>
        </w:tc>
        <w:tc>
          <w:tcPr>
            <w:tcW w:w="773" w:type="dxa"/>
          </w:tcPr>
          <w:p w14:paraId="4F13A4DF" w14:textId="4BEDFED9" w:rsidR="00AB05EA" w:rsidRPr="00443820" w:rsidRDefault="00337D86" w:rsidP="00AB05EA">
            <w:pPr>
              <w:rPr>
                <w:szCs w:val="22"/>
              </w:rPr>
            </w:pPr>
            <w:r>
              <w:rPr>
                <w:szCs w:val="22"/>
              </w:rPr>
              <w:t>10.00</w:t>
            </w:r>
          </w:p>
        </w:tc>
        <w:tc>
          <w:tcPr>
            <w:tcW w:w="1499" w:type="dxa"/>
          </w:tcPr>
          <w:p w14:paraId="3FA8D2DB" w14:textId="77777777" w:rsidR="00AB05EA" w:rsidRPr="00443820" w:rsidRDefault="00AB05EA" w:rsidP="00AB05EA">
            <w:pPr>
              <w:rPr>
                <w:szCs w:val="22"/>
              </w:rPr>
            </w:pPr>
            <w:r w:rsidRPr="00443820">
              <w:rPr>
                <w:szCs w:val="22"/>
              </w:rPr>
              <w:t>Audit Com</w:t>
            </w:r>
          </w:p>
        </w:tc>
        <w:tc>
          <w:tcPr>
            <w:tcW w:w="6073" w:type="dxa"/>
          </w:tcPr>
          <w:p w14:paraId="4AADFF37" w14:textId="757D7667" w:rsidR="00AB05EA" w:rsidRPr="00443820" w:rsidRDefault="00DE6C47" w:rsidP="00AB05EA">
            <w:pPr>
              <w:rPr>
                <w:szCs w:val="22"/>
              </w:rPr>
            </w:pPr>
            <w:r w:rsidRPr="00443820">
              <w:rPr>
                <w:szCs w:val="22"/>
              </w:rPr>
              <w:t>Lincoln</w:t>
            </w:r>
          </w:p>
        </w:tc>
      </w:tr>
      <w:tr w:rsidR="0035027D" w:rsidRPr="00317A6C" w14:paraId="2FF4EC70" w14:textId="77777777" w:rsidTr="00E819B7">
        <w:tc>
          <w:tcPr>
            <w:tcW w:w="0" w:type="auto"/>
          </w:tcPr>
          <w:p w14:paraId="6528D006" w14:textId="77777777" w:rsidR="0035027D" w:rsidRPr="00443820" w:rsidRDefault="0035027D" w:rsidP="00317A6C">
            <w:pPr>
              <w:rPr>
                <w:szCs w:val="22"/>
              </w:rPr>
            </w:pPr>
          </w:p>
        </w:tc>
        <w:tc>
          <w:tcPr>
            <w:tcW w:w="773" w:type="dxa"/>
          </w:tcPr>
          <w:p w14:paraId="69C15928" w14:textId="77777777" w:rsidR="0035027D" w:rsidRPr="00443820" w:rsidRDefault="0035027D" w:rsidP="00AB05EA">
            <w:pPr>
              <w:rPr>
                <w:szCs w:val="22"/>
              </w:rPr>
            </w:pPr>
          </w:p>
        </w:tc>
        <w:tc>
          <w:tcPr>
            <w:tcW w:w="1499" w:type="dxa"/>
          </w:tcPr>
          <w:p w14:paraId="398651B6" w14:textId="77777777" w:rsidR="0035027D" w:rsidRPr="00443820" w:rsidRDefault="0035027D" w:rsidP="00AB05EA">
            <w:pPr>
              <w:rPr>
                <w:szCs w:val="22"/>
              </w:rPr>
            </w:pPr>
          </w:p>
        </w:tc>
        <w:tc>
          <w:tcPr>
            <w:tcW w:w="6073" w:type="dxa"/>
          </w:tcPr>
          <w:p w14:paraId="70F98875" w14:textId="77777777" w:rsidR="0035027D" w:rsidRPr="00443820" w:rsidRDefault="0035027D" w:rsidP="00317A6C">
            <w:pPr>
              <w:rPr>
                <w:szCs w:val="22"/>
              </w:rPr>
            </w:pPr>
          </w:p>
        </w:tc>
      </w:tr>
      <w:tr w:rsidR="004F5FC7" w:rsidRPr="00317A6C" w14:paraId="49FEC493" w14:textId="77777777" w:rsidTr="00E819B7">
        <w:tc>
          <w:tcPr>
            <w:tcW w:w="0" w:type="auto"/>
          </w:tcPr>
          <w:p w14:paraId="15F0B846" w14:textId="1C496059" w:rsidR="004F5FC7" w:rsidRDefault="004F5FC7" w:rsidP="00317A6C">
            <w:pPr>
              <w:rPr>
                <w:szCs w:val="22"/>
              </w:rPr>
            </w:pPr>
            <w:r>
              <w:rPr>
                <w:szCs w:val="22"/>
              </w:rPr>
              <w:t>26 Sept</w:t>
            </w:r>
          </w:p>
        </w:tc>
        <w:tc>
          <w:tcPr>
            <w:tcW w:w="773" w:type="dxa"/>
          </w:tcPr>
          <w:p w14:paraId="4EDA2527" w14:textId="46020096" w:rsidR="004F5FC7" w:rsidRPr="00443820" w:rsidRDefault="004F5FC7" w:rsidP="00AB05EA">
            <w:pPr>
              <w:rPr>
                <w:szCs w:val="22"/>
              </w:rPr>
            </w:pPr>
            <w:r w:rsidRPr="00443820">
              <w:rPr>
                <w:szCs w:val="22"/>
              </w:rPr>
              <w:t>6.00</w:t>
            </w:r>
          </w:p>
        </w:tc>
        <w:tc>
          <w:tcPr>
            <w:tcW w:w="1499" w:type="dxa"/>
          </w:tcPr>
          <w:p w14:paraId="21D02D33" w14:textId="465BC03C" w:rsidR="004F5FC7" w:rsidRPr="00443820" w:rsidRDefault="004F5FC7" w:rsidP="00AB05EA">
            <w:pPr>
              <w:rPr>
                <w:szCs w:val="22"/>
              </w:rPr>
            </w:pPr>
            <w:r w:rsidRPr="00443820">
              <w:rPr>
                <w:szCs w:val="22"/>
              </w:rPr>
              <w:t>HPA</w:t>
            </w:r>
            <w:r>
              <w:rPr>
                <w:szCs w:val="22"/>
              </w:rPr>
              <w:t>/HBA</w:t>
            </w:r>
            <w:r w:rsidR="00CF1768">
              <w:rPr>
                <w:szCs w:val="22"/>
              </w:rPr>
              <w:t xml:space="preserve"> </w:t>
            </w:r>
          </w:p>
        </w:tc>
        <w:tc>
          <w:tcPr>
            <w:tcW w:w="6073" w:type="dxa"/>
          </w:tcPr>
          <w:p w14:paraId="4A62C3CF" w14:textId="2701B22A" w:rsidR="004F5FC7" w:rsidRDefault="004F5FC7" w:rsidP="00317A6C">
            <w:pPr>
              <w:rPr>
                <w:szCs w:val="22"/>
              </w:rPr>
            </w:pPr>
            <w:r>
              <w:rPr>
                <w:szCs w:val="22"/>
              </w:rPr>
              <w:t>18/19</w:t>
            </w:r>
            <w:r w:rsidRPr="00443820">
              <w:rPr>
                <w:szCs w:val="22"/>
              </w:rPr>
              <w:t xml:space="preserve"> Performance, Safeguarding/Child Protection Update </w:t>
            </w:r>
          </w:p>
        </w:tc>
      </w:tr>
      <w:tr w:rsidR="004F5FC7" w:rsidRPr="00443820" w14:paraId="493F9355" w14:textId="77777777" w:rsidTr="00E819B7">
        <w:tc>
          <w:tcPr>
            <w:tcW w:w="0" w:type="auto"/>
          </w:tcPr>
          <w:p w14:paraId="0CF3B35E" w14:textId="77777777" w:rsidR="004F5FC7" w:rsidRPr="00443820" w:rsidRDefault="004F5FC7" w:rsidP="004F5FC7">
            <w:pPr>
              <w:rPr>
                <w:szCs w:val="22"/>
              </w:rPr>
            </w:pPr>
            <w:r>
              <w:rPr>
                <w:szCs w:val="22"/>
              </w:rPr>
              <w:t>2 Oct</w:t>
            </w:r>
          </w:p>
        </w:tc>
        <w:tc>
          <w:tcPr>
            <w:tcW w:w="773" w:type="dxa"/>
          </w:tcPr>
          <w:p w14:paraId="7C34D26B" w14:textId="77777777" w:rsidR="004F5FC7" w:rsidRPr="00443820" w:rsidRDefault="004F5FC7" w:rsidP="004F5FC7">
            <w:pPr>
              <w:rPr>
                <w:szCs w:val="22"/>
              </w:rPr>
            </w:pPr>
            <w:r w:rsidRPr="00443820">
              <w:rPr>
                <w:szCs w:val="22"/>
              </w:rPr>
              <w:t>5.00</w:t>
            </w:r>
          </w:p>
        </w:tc>
        <w:tc>
          <w:tcPr>
            <w:tcW w:w="1499" w:type="dxa"/>
          </w:tcPr>
          <w:p w14:paraId="117958B2" w14:textId="77777777" w:rsidR="004F5FC7" w:rsidRPr="00443820" w:rsidRDefault="004F5FC7" w:rsidP="004F5FC7">
            <w:pPr>
              <w:rPr>
                <w:szCs w:val="22"/>
              </w:rPr>
            </w:pPr>
            <w:r w:rsidRPr="00443820">
              <w:rPr>
                <w:szCs w:val="22"/>
              </w:rPr>
              <w:t xml:space="preserve">GHA </w:t>
            </w:r>
            <w:proofErr w:type="spellStart"/>
            <w:r w:rsidRPr="00443820">
              <w:rPr>
                <w:szCs w:val="22"/>
              </w:rPr>
              <w:t>Govs</w:t>
            </w:r>
            <w:proofErr w:type="spellEnd"/>
          </w:p>
        </w:tc>
        <w:tc>
          <w:tcPr>
            <w:tcW w:w="6073" w:type="dxa"/>
          </w:tcPr>
          <w:p w14:paraId="774C6806" w14:textId="77777777" w:rsidR="004F5FC7" w:rsidRPr="00443820" w:rsidRDefault="004F5FC7" w:rsidP="004F5FC7">
            <w:pPr>
              <w:rPr>
                <w:szCs w:val="22"/>
              </w:rPr>
            </w:pPr>
            <w:r w:rsidRPr="00443820">
              <w:rPr>
                <w:szCs w:val="22"/>
              </w:rPr>
              <w:t>Teaching &amp; Learning Safeguarding/Child Protection Update</w:t>
            </w:r>
          </w:p>
        </w:tc>
      </w:tr>
      <w:tr w:rsidR="004F5FC7" w:rsidRPr="00317A6C" w14:paraId="7EC4DCA1" w14:textId="77777777" w:rsidTr="00E819B7">
        <w:tc>
          <w:tcPr>
            <w:tcW w:w="0" w:type="auto"/>
          </w:tcPr>
          <w:p w14:paraId="778219A1" w14:textId="6556B28E" w:rsidR="004F5FC7" w:rsidRPr="00443820" w:rsidRDefault="004F5FC7" w:rsidP="00317A6C">
            <w:pPr>
              <w:rPr>
                <w:szCs w:val="22"/>
              </w:rPr>
            </w:pPr>
            <w:r>
              <w:rPr>
                <w:szCs w:val="22"/>
              </w:rPr>
              <w:t>3 Oct</w:t>
            </w:r>
          </w:p>
        </w:tc>
        <w:tc>
          <w:tcPr>
            <w:tcW w:w="773" w:type="dxa"/>
          </w:tcPr>
          <w:p w14:paraId="551E213C" w14:textId="464F5113" w:rsidR="004F5FC7" w:rsidRPr="00443820" w:rsidRDefault="004F5FC7" w:rsidP="00AB05EA">
            <w:pPr>
              <w:rPr>
                <w:szCs w:val="22"/>
              </w:rPr>
            </w:pPr>
            <w:r w:rsidRPr="00443820">
              <w:rPr>
                <w:szCs w:val="22"/>
              </w:rPr>
              <w:t>6.00</w:t>
            </w:r>
          </w:p>
        </w:tc>
        <w:tc>
          <w:tcPr>
            <w:tcW w:w="1499" w:type="dxa"/>
          </w:tcPr>
          <w:p w14:paraId="7FEDDC6D" w14:textId="77777777" w:rsidR="004F5FC7" w:rsidRPr="00443820" w:rsidRDefault="004F5FC7" w:rsidP="00AB05EA">
            <w:pPr>
              <w:rPr>
                <w:szCs w:val="22"/>
              </w:rPr>
            </w:pPr>
            <w:r w:rsidRPr="00443820">
              <w:rPr>
                <w:szCs w:val="22"/>
              </w:rPr>
              <w:t xml:space="preserve">UAH </w:t>
            </w:r>
            <w:proofErr w:type="spellStart"/>
            <w:r w:rsidRPr="00443820">
              <w:rPr>
                <w:szCs w:val="22"/>
              </w:rPr>
              <w:t>Govs</w:t>
            </w:r>
            <w:proofErr w:type="spellEnd"/>
          </w:p>
        </w:tc>
        <w:tc>
          <w:tcPr>
            <w:tcW w:w="6073" w:type="dxa"/>
          </w:tcPr>
          <w:p w14:paraId="632E356F" w14:textId="2897B698" w:rsidR="004F5FC7" w:rsidRPr="00443820" w:rsidRDefault="004F5FC7" w:rsidP="00317A6C">
            <w:pPr>
              <w:rPr>
                <w:szCs w:val="22"/>
              </w:rPr>
            </w:pPr>
            <w:r>
              <w:rPr>
                <w:szCs w:val="22"/>
              </w:rPr>
              <w:t>18/19</w:t>
            </w:r>
            <w:r w:rsidRPr="00443820">
              <w:rPr>
                <w:szCs w:val="22"/>
              </w:rPr>
              <w:t xml:space="preserve"> Performance, Safeguarding/Child Protection Update</w:t>
            </w:r>
          </w:p>
        </w:tc>
      </w:tr>
      <w:tr w:rsidR="004F5FC7" w:rsidRPr="0033227F" w14:paraId="1708D6D5" w14:textId="77777777" w:rsidTr="00E819B7">
        <w:tc>
          <w:tcPr>
            <w:tcW w:w="0" w:type="auto"/>
          </w:tcPr>
          <w:p w14:paraId="20245CA4" w14:textId="2D355421" w:rsidR="004F5FC7" w:rsidRPr="00443820" w:rsidRDefault="00055648" w:rsidP="0035027D">
            <w:pPr>
              <w:rPr>
                <w:szCs w:val="22"/>
              </w:rPr>
            </w:pPr>
            <w:r>
              <w:rPr>
                <w:szCs w:val="22"/>
              </w:rPr>
              <w:t>30</w:t>
            </w:r>
            <w:r w:rsidR="004F5FC7">
              <w:rPr>
                <w:szCs w:val="22"/>
              </w:rPr>
              <w:t xml:space="preserve"> Oct</w:t>
            </w:r>
          </w:p>
        </w:tc>
        <w:tc>
          <w:tcPr>
            <w:tcW w:w="773" w:type="dxa"/>
          </w:tcPr>
          <w:p w14:paraId="2E02C33D" w14:textId="77777777" w:rsidR="004F5FC7" w:rsidRPr="00443820" w:rsidRDefault="004F5FC7" w:rsidP="00AB05EA">
            <w:pPr>
              <w:rPr>
                <w:szCs w:val="22"/>
              </w:rPr>
            </w:pPr>
            <w:r w:rsidRPr="00443820">
              <w:rPr>
                <w:szCs w:val="22"/>
              </w:rPr>
              <w:t>6.00</w:t>
            </w:r>
          </w:p>
          <w:p w14:paraId="3B08D5D3" w14:textId="77777777" w:rsidR="004F5FC7" w:rsidRPr="00443820" w:rsidRDefault="004F5FC7" w:rsidP="00AB05EA">
            <w:pPr>
              <w:rPr>
                <w:szCs w:val="22"/>
              </w:rPr>
            </w:pPr>
            <w:r w:rsidRPr="00443820">
              <w:rPr>
                <w:szCs w:val="22"/>
              </w:rPr>
              <w:t>7.30</w:t>
            </w:r>
          </w:p>
        </w:tc>
        <w:tc>
          <w:tcPr>
            <w:tcW w:w="1499" w:type="dxa"/>
          </w:tcPr>
          <w:p w14:paraId="5CFFD13F" w14:textId="77777777" w:rsidR="004F5FC7" w:rsidRPr="00443820" w:rsidRDefault="004F5FC7" w:rsidP="00AB05EA">
            <w:pPr>
              <w:rPr>
                <w:szCs w:val="22"/>
              </w:rPr>
            </w:pPr>
            <w:r w:rsidRPr="00443820">
              <w:rPr>
                <w:szCs w:val="22"/>
              </w:rPr>
              <w:t>Governor Training</w:t>
            </w:r>
          </w:p>
        </w:tc>
        <w:tc>
          <w:tcPr>
            <w:tcW w:w="6073" w:type="dxa"/>
          </w:tcPr>
          <w:p w14:paraId="5D0B56AB" w14:textId="31E01E7A" w:rsidR="004F5FC7" w:rsidRPr="00443820" w:rsidRDefault="004F5FC7" w:rsidP="00302B2E">
            <w:pPr>
              <w:rPr>
                <w:szCs w:val="22"/>
              </w:rPr>
            </w:pPr>
            <w:r w:rsidRPr="00443820">
              <w:rPr>
                <w:szCs w:val="22"/>
              </w:rPr>
              <w:t>TBA</w:t>
            </w:r>
          </w:p>
        </w:tc>
      </w:tr>
      <w:tr w:rsidR="004F5FC7" w:rsidRPr="0033227F" w14:paraId="74037227" w14:textId="77777777" w:rsidTr="00E819B7">
        <w:tc>
          <w:tcPr>
            <w:tcW w:w="0" w:type="auto"/>
          </w:tcPr>
          <w:p w14:paraId="4F872AB2" w14:textId="68D37B89" w:rsidR="004F5FC7" w:rsidRPr="00443820" w:rsidRDefault="004F5FC7" w:rsidP="0035027D">
            <w:pPr>
              <w:rPr>
                <w:szCs w:val="22"/>
              </w:rPr>
            </w:pPr>
            <w:r>
              <w:rPr>
                <w:szCs w:val="22"/>
              </w:rPr>
              <w:t>20 Nov</w:t>
            </w:r>
          </w:p>
        </w:tc>
        <w:tc>
          <w:tcPr>
            <w:tcW w:w="773" w:type="dxa"/>
          </w:tcPr>
          <w:p w14:paraId="0F7DC416" w14:textId="7756B483" w:rsidR="004F5FC7" w:rsidRPr="00443820" w:rsidRDefault="004F5FC7" w:rsidP="00AB05EA">
            <w:pPr>
              <w:rPr>
                <w:szCs w:val="22"/>
              </w:rPr>
            </w:pPr>
            <w:r w:rsidRPr="00443820">
              <w:rPr>
                <w:szCs w:val="22"/>
              </w:rPr>
              <w:t>5.00</w:t>
            </w:r>
          </w:p>
        </w:tc>
        <w:tc>
          <w:tcPr>
            <w:tcW w:w="1499" w:type="dxa"/>
          </w:tcPr>
          <w:p w14:paraId="66D8362A" w14:textId="2929CEFE" w:rsidR="004F5FC7" w:rsidRPr="00443820" w:rsidRDefault="004F5FC7" w:rsidP="00AB05EA">
            <w:pPr>
              <w:rPr>
                <w:szCs w:val="22"/>
              </w:rPr>
            </w:pPr>
            <w:r w:rsidRPr="00443820">
              <w:rPr>
                <w:szCs w:val="22"/>
              </w:rPr>
              <w:t xml:space="preserve">GHA </w:t>
            </w:r>
            <w:proofErr w:type="spellStart"/>
            <w:r w:rsidRPr="00443820">
              <w:rPr>
                <w:szCs w:val="22"/>
              </w:rPr>
              <w:t>Govs</w:t>
            </w:r>
            <w:proofErr w:type="spellEnd"/>
          </w:p>
        </w:tc>
        <w:tc>
          <w:tcPr>
            <w:tcW w:w="6073" w:type="dxa"/>
          </w:tcPr>
          <w:p w14:paraId="0FA2CF9D" w14:textId="470CB422" w:rsidR="004F5FC7" w:rsidRPr="00443820" w:rsidRDefault="004F5FC7" w:rsidP="00AB05EA">
            <w:pPr>
              <w:rPr>
                <w:szCs w:val="22"/>
              </w:rPr>
            </w:pPr>
            <w:r w:rsidRPr="00443820">
              <w:rPr>
                <w:szCs w:val="22"/>
              </w:rPr>
              <w:t>Academy Self Evaluation (ASE) &amp; SENCO /Pupil Premium</w:t>
            </w:r>
          </w:p>
        </w:tc>
      </w:tr>
      <w:tr w:rsidR="004F5FC7" w:rsidRPr="00BE6DCD" w14:paraId="435D93A6" w14:textId="77777777" w:rsidTr="00E819B7">
        <w:tc>
          <w:tcPr>
            <w:tcW w:w="0" w:type="auto"/>
          </w:tcPr>
          <w:p w14:paraId="5CE93791" w14:textId="3AD60626" w:rsidR="004F5FC7" w:rsidRPr="00443820" w:rsidRDefault="004F5FC7" w:rsidP="0035027D">
            <w:pPr>
              <w:rPr>
                <w:szCs w:val="22"/>
              </w:rPr>
            </w:pPr>
            <w:r>
              <w:rPr>
                <w:szCs w:val="22"/>
              </w:rPr>
              <w:t>21 Nov</w:t>
            </w:r>
          </w:p>
        </w:tc>
        <w:tc>
          <w:tcPr>
            <w:tcW w:w="773" w:type="dxa"/>
          </w:tcPr>
          <w:p w14:paraId="7A05A52A" w14:textId="77777777" w:rsidR="004F5FC7" w:rsidRPr="00443820" w:rsidRDefault="004F5FC7" w:rsidP="0035027D">
            <w:pPr>
              <w:rPr>
                <w:szCs w:val="22"/>
              </w:rPr>
            </w:pPr>
            <w:r w:rsidRPr="00443820">
              <w:rPr>
                <w:szCs w:val="22"/>
              </w:rPr>
              <w:t>6.00</w:t>
            </w:r>
          </w:p>
        </w:tc>
        <w:tc>
          <w:tcPr>
            <w:tcW w:w="1499" w:type="dxa"/>
          </w:tcPr>
          <w:p w14:paraId="459E4740" w14:textId="48EAA81F" w:rsidR="004F5FC7" w:rsidRPr="00443820" w:rsidRDefault="004F5FC7" w:rsidP="00CF1768">
            <w:pPr>
              <w:rPr>
                <w:szCs w:val="22"/>
              </w:rPr>
            </w:pPr>
            <w:r w:rsidRPr="00443820">
              <w:rPr>
                <w:szCs w:val="22"/>
              </w:rPr>
              <w:t>HPA</w:t>
            </w:r>
            <w:r>
              <w:rPr>
                <w:szCs w:val="22"/>
              </w:rPr>
              <w:t>/HBA</w:t>
            </w:r>
            <w:r w:rsidRPr="00443820">
              <w:rPr>
                <w:szCs w:val="22"/>
              </w:rPr>
              <w:t xml:space="preserve"> </w:t>
            </w:r>
          </w:p>
        </w:tc>
        <w:tc>
          <w:tcPr>
            <w:tcW w:w="6073" w:type="dxa"/>
          </w:tcPr>
          <w:p w14:paraId="642039FD" w14:textId="77777777" w:rsidR="004F5FC7" w:rsidRPr="00443820" w:rsidRDefault="004F5FC7" w:rsidP="0035027D">
            <w:pPr>
              <w:rPr>
                <w:szCs w:val="22"/>
              </w:rPr>
            </w:pPr>
            <w:r w:rsidRPr="00443820">
              <w:rPr>
                <w:szCs w:val="22"/>
              </w:rPr>
              <w:t>Academy Self Evaluation (ASE) &amp; SENCO /Pupil Premium</w:t>
            </w:r>
          </w:p>
        </w:tc>
      </w:tr>
      <w:tr w:rsidR="004F5FC7" w:rsidRPr="00443820" w14:paraId="3F2E708C" w14:textId="77777777" w:rsidTr="00E819B7">
        <w:tc>
          <w:tcPr>
            <w:tcW w:w="0" w:type="auto"/>
          </w:tcPr>
          <w:p w14:paraId="4DB51565" w14:textId="77777777" w:rsidR="004F5FC7" w:rsidRPr="00443820" w:rsidRDefault="004F5FC7" w:rsidP="004F5FC7">
            <w:pPr>
              <w:rPr>
                <w:szCs w:val="22"/>
              </w:rPr>
            </w:pPr>
            <w:r>
              <w:rPr>
                <w:szCs w:val="22"/>
              </w:rPr>
              <w:t>28 Nov</w:t>
            </w:r>
          </w:p>
        </w:tc>
        <w:tc>
          <w:tcPr>
            <w:tcW w:w="773" w:type="dxa"/>
          </w:tcPr>
          <w:p w14:paraId="37029DFB" w14:textId="77777777" w:rsidR="004F5FC7" w:rsidRPr="00443820" w:rsidRDefault="004F5FC7" w:rsidP="004F5FC7">
            <w:pPr>
              <w:rPr>
                <w:szCs w:val="22"/>
              </w:rPr>
            </w:pPr>
            <w:r w:rsidRPr="00443820">
              <w:rPr>
                <w:szCs w:val="22"/>
              </w:rPr>
              <w:t>6.00</w:t>
            </w:r>
          </w:p>
        </w:tc>
        <w:tc>
          <w:tcPr>
            <w:tcW w:w="1499" w:type="dxa"/>
          </w:tcPr>
          <w:p w14:paraId="7A737B4D" w14:textId="77777777" w:rsidR="004F5FC7" w:rsidRPr="00443820" w:rsidRDefault="004F5FC7" w:rsidP="004F5FC7">
            <w:pPr>
              <w:rPr>
                <w:szCs w:val="22"/>
              </w:rPr>
            </w:pPr>
            <w:r w:rsidRPr="00443820">
              <w:rPr>
                <w:szCs w:val="22"/>
              </w:rPr>
              <w:t xml:space="preserve">UAH </w:t>
            </w:r>
            <w:proofErr w:type="spellStart"/>
            <w:r w:rsidRPr="00443820">
              <w:rPr>
                <w:szCs w:val="22"/>
              </w:rPr>
              <w:t>Govs</w:t>
            </w:r>
            <w:proofErr w:type="spellEnd"/>
          </w:p>
        </w:tc>
        <w:tc>
          <w:tcPr>
            <w:tcW w:w="6073" w:type="dxa"/>
          </w:tcPr>
          <w:p w14:paraId="3B4E2000" w14:textId="77777777" w:rsidR="004F5FC7" w:rsidRPr="00443820" w:rsidRDefault="004F5FC7" w:rsidP="004F5FC7">
            <w:pPr>
              <w:rPr>
                <w:szCs w:val="22"/>
              </w:rPr>
            </w:pPr>
            <w:r w:rsidRPr="00443820">
              <w:rPr>
                <w:szCs w:val="22"/>
              </w:rPr>
              <w:t>Academy Self Evaluation (ASE) &amp; SENCO /Pupil Premium</w:t>
            </w:r>
          </w:p>
        </w:tc>
      </w:tr>
      <w:tr w:rsidR="004F5FC7" w:rsidRPr="0033227F" w14:paraId="278C7B18" w14:textId="77777777" w:rsidTr="00E819B7">
        <w:tc>
          <w:tcPr>
            <w:tcW w:w="0" w:type="auto"/>
          </w:tcPr>
          <w:p w14:paraId="34357BF5" w14:textId="4883BBBB" w:rsidR="004F5FC7" w:rsidRPr="00443820" w:rsidRDefault="009F7192" w:rsidP="0035027D">
            <w:pPr>
              <w:rPr>
                <w:szCs w:val="22"/>
              </w:rPr>
            </w:pPr>
            <w:r>
              <w:rPr>
                <w:szCs w:val="22"/>
              </w:rPr>
              <w:t>6 Feb</w:t>
            </w:r>
          </w:p>
        </w:tc>
        <w:tc>
          <w:tcPr>
            <w:tcW w:w="773" w:type="dxa"/>
          </w:tcPr>
          <w:p w14:paraId="02E13189" w14:textId="77777777" w:rsidR="004F5FC7" w:rsidRPr="00443820" w:rsidRDefault="004F5FC7" w:rsidP="00AB05EA">
            <w:pPr>
              <w:rPr>
                <w:szCs w:val="22"/>
              </w:rPr>
            </w:pPr>
            <w:r w:rsidRPr="00443820">
              <w:rPr>
                <w:szCs w:val="22"/>
              </w:rPr>
              <w:t>6.00</w:t>
            </w:r>
          </w:p>
        </w:tc>
        <w:tc>
          <w:tcPr>
            <w:tcW w:w="1499" w:type="dxa"/>
          </w:tcPr>
          <w:p w14:paraId="14360BD8" w14:textId="7E1352C8" w:rsidR="004F5FC7" w:rsidRPr="00443820" w:rsidRDefault="004F5FC7" w:rsidP="00AB05EA">
            <w:pPr>
              <w:rPr>
                <w:szCs w:val="22"/>
              </w:rPr>
            </w:pPr>
            <w:r w:rsidRPr="00443820">
              <w:rPr>
                <w:szCs w:val="22"/>
              </w:rPr>
              <w:t>HPA</w:t>
            </w:r>
            <w:r>
              <w:rPr>
                <w:szCs w:val="22"/>
              </w:rPr>
              <w:t>/HBA</w:t>
            </w:r>
            <w:r w:rsidR="00CF1768">
              <w:rPr>
                <w:szCs w:val="22"/>
              </w:rPr>
              <w:t xml:space="preserve"> </w:t>
            </w:r>
          </w:p>
        </w:tc>
        <w:tc>
          <w:tcPr>
            <w:tcW w:w="6073" w:type="dxa"/>
          </w:tcPr>
          <w:p w14:paraId="7871245A" w14:textId="633F7B7C" w:rsidR="004F5FC7" w:rsidRPr="00443820" w:rsidRDefault="004F5FC7" w:rsidP="003A22C4">
            <w:pPr>
              <w:rPr>
                <w:szCs w:val="22"/>
              </w:rPr>
            </w:pPr>
            <w:r w:rsidRPr="00443820">
              <w:rPr>
                <w:szCs w:val="22"/>
              </w:rPr>
              <w:t>Academy Development Plans update and Risk Register</w:t>
            </w:r>
          </w:p>
        </w:tc>
      </w:tr>
      <w:tr w:rsidR="004F5FC7" w:rsidRPr="00BE6DCD" w14:paraId="641240F3" w14:textId="77777777" w:rsidTr="00E819B7">
        <w:tc>
          <w:tcPr>
            <w:tcW w:w="0" w:type="auto"/>
          </w:tcPr>
          <w:p w14:paraId="746F1F9C" w14:textId="00C5D66B" w:rsidR="004F5FC7" w:rsidRPr="00443820" w:rsidRDefault="009F7192" w:rsidP="003B293A">
            <w:pPr>
              <w:rPr>
                <w:szCs w:val="22"/>
              </w:rPr>
            </w:pPr>
            <w:r>
              <w:rPr>
                <w:szCs w:val="22"/>
              </w:rPr>
              <w:t>12 Feb</w:t>
            </w:r>
          </w:p>
        </w:tc>
        <w:tc>
          <w:tcPr>
            <w:tcW w:w="773" w:type="dxa"/>
          </w:tcPr>
          <w:p w14:paraId="661CA48C" w14:textId="77777777" w:rsidR="004F5FC7" w:rsidRPr="00443820" w:rsidRDefault="004F5FC7" w:rsidP="003B293A">
            <w:pPr>
              <w:rPr>
                <w:szCs w:val="22"/>
              </w:rPr>
            </w:pPr>
            <w:r w:rsidRPr="00443820">
              <w:rPr>
                <w:szCs w:val="22"/>
              </w:rPr>
              <w:t>5.00</w:t>
            </w:r>
          </w:p>
        </w:tc>
        <w:tc>
          <w:tcPr>
            <w:tcW w:w="1499" w:type="dxa"/>
          </w:tcPr>
          <w:p w14:paraId="73E178E1" w14:textId="77777777" w:rsidR="004F5FC7" w:rsidRPr="00443820" w:rsidRDefault="004F5FC7" w:rsidP="003B293A">
            <w:pPr>
              <w:rPr>
                <w:szCs w:val="22"/>
              </w:rPr>
            </w:pPr>
            <w:r w:rsidRPr="00443820">
              <w:rPr>
                <w:szCs w:val="22"/>
              </w:rPr>
              <w:t xml:space="preserve">GHA </w:t>
            </w:r>
            <w:proofErr w:type="spellStart"/>
            <w:r w:rsidRPr="00443820">
              <w:rPr>
                <w:szCs w:val="22"/>
              </w:rPr>
              <w:t>Govs</w:t>
            </w:r>
            <w:proofErr w:type="spellEnd"/>
          </w:p>
        </w:tc>
        <w:tc>
          <w:tcPr>
            <w:tcW w:w="6073" w:type="dxa"/>
          </w:tcPr>
          <w:p w14:paraId="2BE750C4" w14:textId="246943B4" w:rsidR="004F5FC7" w:rsidRPr="00443820" w:rsidRDefault="004F5FC7" w:rsidP="003B293A">
            <w:pPr>
              <w:rPr>
                <w:szCs w:val="22"/>
              </w:rPr>
            </w:pPr>
            <w:r w:rsidRPr="00443820">
              <w:rPr>
                <w:szCs w:val="22"/>
              </w:rPr>
              <w:t>Academy DP update, RR &amp; Outreach Contract</w:t>
            </w:r>
          </w:p>
        </w:tc>
      </w:tr>
      <w:tr w:rsidR="004F5FC7" w:rsidRPr="00317A6C" w14:paraId="3C514B33" w14:textId="77777777" w:rsidTr="00E819B7">
        <w:tc>
          <w:tcPr>
            <w:tcW w:w="0" w:type="auto"/>
          </w:tcPr>
          <w:p w14:paraId="30912724" w14:textId="40BF8669" w:rsidR="004F5FC7" w:rsidRPr="00443820" w:rsidRDefault="009F7192" w:rsidP="00317A6C">
            <w:pPr>
              <w:rPr>
                <w:szCs w:val="22"/>
              </w:rPr>
            </w:pPr>
            <w:r>
              <w:rPr>
                <w:szCs w:val="22"/>
              </w:rPr>
              <w:t>13 Feb</w:t>
            </w:r>
          </w:p>
        </w:tc>
        <w:tc>
          <w:tcPr>
            <w:tcW w:w="773" w:type="dxa"/>
          </w:tcPr>
          <w:p w14:paraId="4B97547D" w14:textId="77777777" w:rsidR="004F5FC7" w:rsidRPr="00443820" w:rsidRDefault="004F5FC7" w:rsidP="00AB05EA">
            <w:pPr>
              <w:rPr>
                <w:szCs w:val="22"/>
              </w:rPr>
            </w:pPr>
            <w:r w:rsidRPr="00443820">
              <w:rPr>
                <w:szCs w:val="22"/>
              </w:rPr>
              <w:t>6.00</w:t>
            </w:r>
          </w:p>
        </w:tc>
        <w:tc>
          <w:tcPr>
            <w:tcW w:w="1499" w:type="dxa"/>
          </w:tcPr>
          <w:p w14:paraId="07911309" w14:textId="77777777" w:rsidR="004F5FC7" w:rsidRPr="00443820" w:rsidRDefault="004F5FC7" w:rsidP="00AB05EA">
            <w:pPr>
              <w:rPr>
                <w:szCs w:val="22"/>
              </w:rPr>
            </w:pPr>
            <w:r w:rsidRPr="00443820">
              <w:rPr>
                <w:szCs w:val="22"/>
              </w:rPr>
              <w:t xml:space="preserve">UAH </w:t>
            </w:r>
            <w:proofErr w:type="spellStart"/>
            <w:r w:rsidRPr="00443820">
              <w:rPr>
                <w:szCs w:val="22"/>
              </w:rPr>
              <w:t>Govs</w:t>
            </w:r>
            <w:proofErr w:type="spellEnd"/>
          </w:p>
        </w:tc>
        <w:tc>
          <w:tcPr>
            <w:tcW w:w="6073" w:type="dxa"/>
          </w:tcPr>
          <w:p w14:paraId="6393E8A7" w14:textId="07A51267" w:rsidR="004F5FC7" w:rsidRPr="00443820" w:rsidRDefault="004F5FC7" w:rsidP="00AB05EA">
            <w:pPr>
              <w:rPr>
                <w:szCs w:val="22"/>
              </w:rPr>
            </w:pPr>
            <w:r w:rsidRPr="00443820">
              <w:rPr>
                <w:szCs w:val="22"/>
              </w:rPr>
              <w:t>Academy Development Plans update and Risk Register</w:t>
            </w:r>
          </w:p>
        </w:tc>
      </w:tr>
      <w:tr w:rsidR="004F5FC7" w:rsidRPr="0033227F" w14:paraId="3EBB2474" w14:textId="77777777" w:rsidTr="00E819B7">
        <w:tc>
          <w:tcPr>
            <w:tcW w:w="0" w:type="auto"/>
          </w:tcPr>
          <w:p w14:paraId="15BEB906" w14:textId="0E944530" w:rsidR="004F5FC7" w:rsidRPr="00443820" w:rsidRDefault="009F7192" w:rsidP="0035027D">
            <w:pPr>
              <w:rPr>
                <w:szCs w:val="22"/>
              </w:rPr>
            </w:pPr>
            <w:r>
              <w:rPr>
                <w:szCs w:val="22"/>
              </w:rPr>
              <w:t>17 Mar</w:t>
            </w:r>
          </w:p>
        </w:tc>
        <w:tc>
          <w:tcPr>
            <w:tcW w:w="773" w:type="dxa"/>
          </w:tcPr>
          <w:p w14:paraId="50CCD852" w14:textId="77777777" w:rsidR="004F5FC7" w:rsidRPr="00443820" w:rsidRDefault="004F5FC7" w:rsidP="00AB05EA">
            <w:pPr>
              <w:rPr>
                <w:szCs w:val="22"/>
              </w:rPr>
            </w:pPr>
            <w:r w:rsidRPr="00443820">
              <w:rPr>
                <w:szCs w:val="22"/>
              </w:rPr>
              <w:t>6.00</w:t>
            </w:r>
          </w:p>
          <w:p w14:paraId="5D93A405" w14:textId="77777777" w:rsidR="004F5FC7" w:rsidRPr="00443820" w:rsidRDefault="004F5FC7" w:rsidP="00AB05EA">
            <w:pPr>
              <w:rPr>
                <w:szCs w:val="22"/>
              </w:rPr>
            </w:pPr>
            <w:r w:rsidRPr="00443820">
              <w:rPr>
                <w:szCs w:val="22"/>
              </w:rPr>
              <w:t>7.30</w:t>
            </w:r>
          </w:p>
        </w:tc>
        <w:tc>
          <w:tcPr>
            <w:tcW w:w="1499" w:type="dxa"/>
          </w:tcPr>
          <w:p w14:paraId="040832AE" w14:textId="77777777" w:rsidR="004F5FC7" w:rsidRPr="00443820" w:rsidRDefault="004F5FC7" w:rsidP="00AB05EA">
            <w:pPr>
              <w:rPr>
                <w:szCs w:val="22"/>
              </w:rPr>
            </w:pPr>
            <w:r w:rsidRPr="00443820">
              <w:rPr>
                <w:szCs w:val="22"/>
              </w:rPr>
              <w:t>Governor Training</w:t>
            </w:r>
          </w:p>
        </w:tc>
        <w:tc>
          <w:tcPr>
            <w:tcW w:w="6073" w:type="dxa"/>
          </w:tcPr>
          <w:p w14:paraId="498CEF0A" w14:textId="3532AD8A" w:rsidR="004F5FC7" w:rsidRPr="00443820" w:rsidRDefault="004F5FC7" w:rsidP="00BE6DCD">
            <w:pPr>
              <w:rPr>
                <w:szCs w:val="22"/>
              </w:rPr>
            </w:pPr>
            <w:r w:rsidRPr="00443820">
              <w:rPr>
                <w:szCs w:val="22"/>
              </w:rPr>
              <w:t>TBA</w:t>
            </w:r>
          </w:p>
        </w:tc>
      </w:tr>
      <w:tr w:rsidR="009F7192" w:rsidRPr="00317A6C" w14:paraId="1120BDC4" w14:textId="77777777" w:rsidTr="00E819B7">
        <w:tc>
          <w:tcPr>
            <w:tcW w:w="0" w:type="auto"/>
          </w:tcPr>
          <w:p w14:paraId="2F23209D" w14:textId="01B3A825" w:rsidR="009F7192" w:rsidRPr="00443820" w:rsidRDefault="009F7192" w:rsidP="00317A6C">
            <w:pPr>
              <w:rPr>
                <w:szCs w:val="22"/>
              </w:rPr>
            </w:pPr>
            <w:r>
              <w:rPr>
                <w:szCs w:val="22"/>
              </w:rPr>
              <w:t>23 April</w:t>
            </w:r>
          </w:p>
        </w:tc>
        <w:tc>
          <w:tcPr>
            <w:tcW w:w="773" w:type="dxa"/>
          </w:tcPr>
          <w:p w14:paraId="71A6EE5D" w14:textId="27D2BD5B" w:rsidR="009F7192" w:rsidRPr="00443820" w:rsidRDefault="009F7192" w:rsidP="00873310">
            <w:pPr>
              <w:rPr>
                <w:szCs w:val="22"/>
              </w:rPr>
            </w:pPr>
            <w:r w:rsidRPr="00443820">
              <w:rPr>
                <w:szCs w:val="22"/>
              </w:rPr>
              <w:t>6.00</w:t>
            </w:r>
          </w:p>
        </w:tc>
        <w:tc>
          <w:tcPr>
            <w:tcW w:w="1499" w:type="dxa"/>
          </w:tcPr>
          <w:p w14:paraId="2C1362FE" w14:textId="6D407D6F" w:rsidR="009F7192" w:rsidRPr="00443820" w:rsidRDefault="009F7192" w:rsidP="00CF1768">
            <w:pPr>
              <w:rPr>
                <w:szCs w:val="22"/>
              </w:rPr>
            </w:pPr>
            <w:r w:rsidRPr="00443820">
              <w:rPr>
                <w:szCs w:val="22"/>
              </w:rPr>
              <w:t>HPA</w:t>
            </w:r>
            <w:r>
              <w:rPr>
                <w:szCs w:val="22"/>
              </w:rPr>
              <w:t>/HBA</w:t>
            </w:r>
            <w:r w:rsidRPr="00443820">
              <w:rPr>
                <w:szCs w:val="22"/>
              </w:rPr>
              <w:t xml:space="preserve"> </w:t>
            </w:r>
          </w:p>
        </w:tc>
        <w:tc>
          <w:tcPr>
            <w:tcW w:w="6073" w:type="dxa"/>
          </w:tcPr>
          <w:p w14:paraId="7EC971D4" w14:textId="3D305181" w:rsidR="009F7192" w:rsidRPr="00443820" w:rsidRDefault="009F7192" w:rsidP="00BE6DCD">
            <w:pPr>
              <w:rPr>
                <w:szCs w:val="22"/>
              </w:rPr>
            </w:pPr>
            <w:r w:rsidRPr="00443820">
              <w:rPr>
                <w:szCs w:val="22"/>
              </w:rPr>
              <w:t>Health &amp; Safety – Early Years</w:t>
            </w:r>
          </w:p>
        </w:tc>
      </w:tr>
      <w:tr w:rsidR="009F7192" w:rsidRPr="00317A6C" w14:paraId="0D5E547B" w14:textId="77777777" w:rsidTr="00E819B7">
        <w:tc>
          <w:tcPr>
            <w:tcW w:w="0" w:type="auto"/>
          </w:tcPr>
          <w:p w14:paraId="500BD2CA" w14:textId="54227593" w:rsidR="009F7192" w:rsidRPr="00443820" w:rsidRDefault="009F7192" w:rsidP="00317A6C">
            <w:pPr>
              <w:rPr>
                <w:szCs w:val="22"/>
              </w:rPr>
            </w:pPr>
            <w:r>
              <w:rPr>
                <w:szCs w:val="22"/>
              </w:rPr>
              <w:t>29 April</w:t>
            </w:r>
          </w:p>
        </w:tc>
        <w:tc>
          <w:tcPr>
            <w:tcW w:w="773" w:type="dxa"/>
          </w:tcPr>
          <w:p w14:paraId="70A27C07" w14:textId="135480B2" w:rsidR="009F7192" w:rsidRPr="00443820" w:rsidRDefault="009F7192" w:rsidP="00873310">
            <w:pPr>
              <w:rPr>
                <w:szCs w:val="22"/>
              </w:rPr>
            </w:pPr>
            <w:r w:rsidRPr="00443820">
              <w:rPr>
                <w:szCs w:val="22"/>
              </w:rPr>
              <w:t>5.00</w:t>
            </w:r>
          </w:p>
        </w:tc>
        <w:tc>
          <w:tcPr>
            <w:tcW w:w="1499" w:type="dxa"/>
          </w:tcPr>
          <w:p w14:paraId="247D00EC" w14:textId="2BD9DFD7" w:rsidR="009F7192" w:rsidRPr="00443820" w:rsidRDefault="009F7192" w:rsidP="00873310">
            <w:pPr>
              <w:rPr>
                <w:szCs w:val="22"/>
              </w:rPr>
            </w:pPr>
            <w:r w:rsidRPr="00443820">
              <w:rPr>
                <w:szCs w:val="22"/>
              </w:rPr>
              <w:t xml:space="preserve">GHA </w:t>
            </w:r>
            <w:proofErr w:type="spellStart"/>
            <w:r w:rsidRPr="00443820">
              <w:rPr>
                <w:szCs w:val="22"/>
              </w:rPr>
              <w:t>Govs</w:t>
            </w:r>
            <w:proofErr w:type="spellEnd"/>
          </w:p>
        </w:tc>
        <w:tc>
          <w:tcPr>
            <w:tcW w:w="6073" w:type="dxa"/>
          </w:tcPr>
          <w:p w14:paraId="6A991242" w14:textId="606D1744" w:rsidR="009F7192" w:rsidRPr="00443820" w:rsidRDefault="009F7192" w:rsidP="00BE6DCD">
            <w:pPr>
              <w:rPr>
                <w:szCs w:val="22"/>
              </w:rPr>
            </w:pPr>
            <w:r w:rsidRPr="00443820">
              <w:rPr>
                <w:szCs w:val="22"/>
              </w:rPr>
              <w:t>Health &amp; Safety – Transition</w:t>
            </w:r>
          </w:p>
        </w:tc>
      </w:tr>
      <w:tr w:rsidR="009F7192" w:rsidRPr="00317A6C" w14:paraId="55CF84CF" w14:textId="77777777" w:rsidTr="00E819B7">
        <w:tc>
          <w:tcPr>
            <w:tcW w:w="0" w:type="auto"/>
          </w:tcPr>
          <w:p w14:paraId="1016896C" w14:textId="49057B7E" w:rsidR="009F7192" w:rsidRPr="00443820" w:rsidRDefault="009F7192" w:rsidP="00317A6C">
            <w:pPr>
              <w:rPr>
                <w:szCs w:val="22"/>
              </w:rPr>
            </w:pPr>
            <w:r>
              <w:rPr>
                <w:szCs w:val="22"/>
              </w:rPr>
              <w:t>30 April</w:t>
            </w:r>
          </w:p>
        </w:tc>
        <w:tc>
          <w:tcPr>
            <w:tcW w:w="773" w:type="dxa"/>
          </w:tcPr>
          <w:p w14:paraId="4BA2AE9A" w14:textId="14BBFE33" w:rsidR="009F7192" w:rsidRPr="00443820" w:rsidRDefault="009F7192" w:rsidP="00873310">
            <w:pPr>
              <w:rPr>
                <w:szCs w:val="22"/>
              </w:rPr>
            </w:pPr>
            <w:r w:rsidRPr="00443820">
              <w:rPr>
                <w:szCs w:val="22"/>
              </w:rPr>
              <w:t>6.00</w:t>
            </w:r>
          </w:p>
        </w:tc>
        <w:tc>
          <w:tcPr>
            <w:tcW w:w="1499" w:type="dxa"/>
          </w:tcPr>
          <w:p w14:paraId="3B1136E4" w14:textId="0B13B888" w:rsidR="009F7192" w:rsidRPr="00443820" w:rsidRDefault="009F7192" w:rsidP="00873310">
            <w:pPr>
              <w:rPr>
                <w:szCs w:val="22"/>
              </w:rPr>
            </w:pPr>
            <w:r w:rsidRPr="00443820">
              <w:rPr>
                <w:szCs w:val="22"/>
              </w:rPr>
              <w:t xml:space="preserve">UAH </w:t>
            </w:r>
            <w:proofErr w:type="spellStart"/>
            <w:r w:rsidRPr="00443820">
              <w:rPr>
                <w:szCs w:val="22"/>
              </w:rPr>
              <w:t>Govs</w:t>
            </w:r>
            <w:proofErr w:type="spellEnd"/>
          </w:p>
        </w:tc>
        <w:tc>
          <w:tcPr>
            <w:tcW w:w="6073" w:type="dxa"/>
          </w:tcPr>
          <w:p w14:paraId="1E73A6B7" w14:textId="0E9AF042" w:rsidR="009F7192" w:rsidRPr="00443820" w:rsidRDefault="009F7192" w:rsidP="00BE6DCD">
            <w:pPr>
              <w:rPr>
                <w:szCs w:val="22"/>
              </w:rPr>
            </w:pPr>
            <w:r w:rsidRPr="00443820">
              <w:rPr>
                <w:szCs w:val="22"/>
              </w:rPr>
              <w:t>Health &amp; Safety – Post 16 Education</w:t>
            </w:r>
          </w:p>
        </w:tc>
      </w:tr>
      <w:tr w:rsidR="005E5189" w:rsidRPr="0033227F" w14:paraId="10EAD7D4" w14:textId="77777777" w:rsidTr="00E819B7">
        <w:tc>
          <w:tcPr>
            <w:tcW w:w="0" w:type="auto"/>
          </w:tcPr>
          <w:p w14:paraId="6A96B050" w14:textId="7539CA65" w:rsidR="005E5189" w:rsidRPr="00443820" w:rsidRDefault="005E5189" w:rsidP="003B2170">
            <w:pPr>
              <w:rPr>
                <w:szCs w:val="22"/>
              </w:rPr>
            </w:pPr>
            <w:r>
              <w:rPr>
                <w:szCs w:val="22"/>
              </w:rPr>
              <w:t>18 June</w:t>
            </w:r>
          </w:p>
        </w:tc>
        <w:tc>
          <w:tcPr>
            <w:tcW w:w="773" w:type="dxa"/>
          </w:tcPr>
          <w:p w14:paraId="31F6E519" w14:textId="447358A9" w:rsidR="005E5189" w:rsidRPr="00443820" w:rsidRDefault="005E5189" w:rsidP="00AB05EA">
            <w:pPr>
              <w:rPr>
                <w:szCs w:val="22"/>
              </w:rPr>
            </w:pPr>
            <w:r w:rsidRPr="00443820">
              <w:rPr>
                <w:szCs w:val="22"/>
              </w:rPr>
              <w:t>6.00</w:t>
            </w:r>
          </w:p>
        </w:tc>
        <w:tc>
          <w:tcPr>
            <w:tcW w:w="1499" w:type="dxa"/>
          </w:tcPr>
          <w:p w14:paraId="67BFC978" w14:textId="5E18F2CC" w:rsidR="005E5189" w:rsidRPr="00443820" w:rsidRDefault="005E5189" w:rsidP="00CF1768">
            <w:pPr>
              <w:rPr>
                <w:szCs w:val="22"/>
              </w:rPr>
            </w:pPr>
            <w:r w:rsidRPr="00443820">
              <w:rPr>
                <w:szCs w:val="22"/>
              </w:rPr>
              <w:t>HPA</w:t>
            </w:r>
            <w:r>
              <w:rPr>
                <w:szCs w:val="22"/>
              </w:rPr>
              <w:t>/HBA</w:t>
            </w:r>
            <w:r w:rsidRPr="00443820">
              <w:rPr>
                <w:szCs w:val="22"/>
              </w:rPr>
              <w:t xml:space="preserve"> </w:t>
            </w:r>
          </w:p>
        </w:tc>
        <w:tc>
          <w:tcPr>
            <w:tcW w:w="6073" w:type="dxa"/>
          </w:tcPr>
          <w:p w14:paraId="43A0F52F" w14:textId="2EAC1D2E" w:rsidR="005E5189" w:rsidRPr="00443820" w:rsidRDefault="005E5189" w:rsidP="00317A6C">
            <w:pPr>
              <w:rPr>
                <w:szCs w:val="22"/>
              </w:rPr>
            </w:pPr>
            <w:r w:rsidRPr="00443820">
              <w:rPr>
                <w:szCs w:val="22"/>
              </w:rPr>
              <w:t xml:space="preserve">2019/20 Budget </w:t>
            </w:r>
          </w:p>
        </w:tc>
      </w:tr>
      <w:tr w:rsidR="005E5189" w:rsidRPr="0033227F" w14:paraId="44622C20" w14:textId="77777777" w:rsidTr="00E819B7">
        <w:tc>
          <w:tcPr>
            <w:tcW w:w="0" w:type="auto"/>
          </w:tcPr>
          <w:p w14:paraId="2FE4DADF" w14:textId="2119C8D1" w:rsidR="005E5189" w:rsidRPr="00443820" w:rsidRDefault="005E5189" w:rsidP="003B2170">
            <w:pPr>
              <w:rPr>
                <w:szCs w:val="22"/>
              </w:rPr>
            </w:pPr>
            <w:r>
              <w:rPr>
                <w:szCs w:val="22"/>
              </w:rPr>
              <w:t>24 June</w:t>
            </w:r>
          </w:p>
        </w:tc>
        <w:tc>
          <w:tcPr>
            <w:tcW w:w="773" w:type="dxa"/>
          </w:tcPr>
          <w:p w14:paraId="79AD6491" w14:textId="5870F7BF" w:rsidR="005E5189" w:rsidRPr="00443820" w:rsidRDefault="005E5189" w:rsidP="00AB05EA">
            <w:pPr>
              <w:rPr>
                <w:szCs w:val="22"/>
              </w:rPr>
            </w:pPr>
            <w:r w:rsidRPr="00443820">
              <w:rPr>
                <w:szCs w:val="22"/>
              </w:rPr>
              <w:t>5.00</w:t>
            </w:r>
          </w:p>
        </w:tc>
        <w:tc>
          <w:tcPr>
            <w:tcW w:w="1499" w:type="dxa"/>
          </w:tcPr>
          <w:p w14:paraId="0BF7FA6D" w14:textId="7A97F26E" w:rsidR="005E5189" w:rsidRPr="00443820" w:rsidRDefault="005E5189" w:rsidP="00873310">
            <w:pPr>
              <w:rPr>
                <w:szCs w:val="22"/>
              </w:rPr>
            </w:pPr>
            <w:r w:rsidRPr="00443820">
              <w:rPr>
                <w:szCs w:val="22"/>
              </w:rPr>
              <w:t>GHA Gov</w:t>
            </w:r>
          </w:p>
        </w:tc>
        <w:tc>
          <w:tcPr>
            <w:tcW w:w="6073" w:type="dxa"/>
          </w:tcPr>
          <w:p w14:paraId="434EE2DE" w14:textId="3B67E2D8" w:rsidR="005E5189" w:rsidRPr="00443820" w:rsidRDefault="005E5189" w:rsidP="00317A6C">
            <w:pPr>
              <w:rPr>
                <w:szCs w:val="22"/>
              </w:rPr>
            </w:pPr>
            <w:r w:rsidRPr="00443820">
              <w:rPr>
                <w:szCs w:val="22"/>
              </w:rPr>
              <w:t xml:space="preserve">2019/20 Budget </w:t>
            </w:r>
          </w:p>
        </w:tc>
      </w:tr>
      <w:tr w:rsidR="005E5189" w:rsidRPr="00317A6C" w14:paraId="7E872C04" w14:textId="77777777" w:rsidTr="00E819B7">
        <w:tc>
          <w:tcPr>
            <w:tcW w:w="0" w:type="auto"/>
          </w:tcPr>
          <w:p w14:paraId="23B05476" w14:textId="59C97852" w:rsidR="005E5189" w:rsidRPr="00443820" w:rsidRDefault="005E5189" w:rsidP="003B293A">
            <w:pPr>
              <w:rPr>
                <w:szCs w:val="22"/>
              </w:rPr>
            </w:pPr>
            <w:r>
              <w:rPr>
                <w:szCs w:val="22"/>
              </w:rPr>
              <w:t>25 June</w:t>
            </w:r>
          </w:p>
        </w:tc>
        <w:tc>
          <w:tcPr>
            <w:tcW w:w="773" w:type="dxa"/>
          </w:tcPr>
          <w:p w14:paraId="3EA5042A" w14:textId="77777777" w:rsidR="005E5189" w:rsidRPr="00443820" w:rsidRDefault="005E5189" w:rsidP="00AB05EA">
            <w:pPr>
              <w:rPr>
                <w:szCs w:val="22"/>
              </w:rPr>
            </w:pPr>
            <w:r w:rsidRPr="00443820">
              <w:rPr>
                <w:szCs w:val="22"/>
              </w:rPr>
              <w:t>6.00</w:t>
            </w:r>
          </w:p>
        </w:tc>
        <w:tc>
          <w:tcPr>
            <w:tcW w:w="1499" w:type="dxa"/>
          </w:tcPr>
          <w:p w14:paraId="5B9D9C2B" w14:textId="77777777" w:rsidR="005E5189" w:rsidRPr="00443820" w:rsidRDefault="005E5189" w:rsidP="00AB05EA">
            <w:pPr>
              <w:rPr>
                <w:szCs w:val="22"/>
              </w:rPr>
            </w:pPr>
            <w:r w:rsidRPr="00443820">
              <w:rPr>
                <w:szCs w:val="22"/>
              </w:rPr>
              <w:t xml:space="preserve">UAH </w:t>
            </w:r>
            <w:proofErr w:type="spellStart"/>
            <w:r w:rsidRPr="00443820">
              <w:rPr>
                <w:szCs w:val="22"/>
              </w:rPr>
              <w:t>Govs</w:t>
            </w:r>
            <w:proofErr w:type="spellEnd"/>
          </w:p>
        </w:tc>
        <w:tc>
          <w:tcPr>
            <w:tcW w:w="6073" w:type="dxa"/>
          </w:tcPr>
          <w:p w14:paraId="487D0074" w14:textId="2546321D" w:rsidR="005E5189" w:rsidRPr="00443820" w:rsidRDefault="005E5189" w:rsidP="00317A6C">
            <w:pPr>
              <w:rPr>
                <w:szCs w:val="22"/>
              </w:rPr>
            </w:pPr>
            <w:r w:rsidRPr="00443820">
              <w:rPr>
                <w:szCs w:val="22"/>
              </w:rPr>
              <w:t xml:space="preserve">2019/20 Budget </w:t>
            </w:r>
          </w:p>
        </w:tc>
      </w:tr>
      <w:tr w:rsidR="005E5189" w:rsidRPr="0033227F" w14:paraId="5BB4EDE9" w14:textId="77777777" w:rsidTr="00E819B7">
        <w:tc>
          <w:tcPr>
            <w:tcW w:w="0" w:type="auto"/>
          </w:tcPr>
          <w:p w14:paraId="52B55F72" w14:textId="04569B4F" w:rsidR="005E5189" w:rsidRPr="00443820" w:rsidRDefault="00337D86" w:rsidP="003B293A">
            <w:pPr>
              <w:rPr>
                <w:szCs w:val="22"/>
              </w:rPr>
            </w:pPr>
            <w:r>
              <w:rPr>
                <w:szCs w:val="22"/>
              </w:rPr>
              <w:t>10 Sept</w:t>
            </w:r>
          </w:p>
        </w:tc>
        <w:tc>
          <w:tcPr>
            <w:tcW w:w="773" w:type="dxa"/>
          </w:tcPr>
          <w:p w14:paraId="131B83A4" w14:textId="0990DC53" w:rsidR="005E5189" w:rsidRPr="00443820" w:rsidRDefault="00337D86" w:rsidP="00F06A0D">
            <w:pPr>
              <w:rPr>
                <w:szCs w:val="22"/>
              </w:rPr>
            </w:pPr>
            <w:r>
              <w:rPr>
                <w:szCs w:val="22"/>
              </w:rPr>
              <w:t>6.00</w:t>
            </w:r>
          </w:p>
        </w:tc>
        <w:tc>
          <w:tcPr>
            <w:tcW w:w="1499" w:type="dxa"/>
          </w:tcPr>
          <w:p w14:paraId="2195DB49" w14:textId="5BF496EC" w:rsidR="005E5189" w:rsidRPr="00443820" w:rsidRDefault="004871E0" w:rsidP="00F06A0D">
            <w:pPr>
              <w:rPr>
                <w:szCs w:val="22"/>
              </w:rPr>
            </w:pPr>
            <w:r>
              <w:rPr>
                <w:szCs w:val="22"/>
              </w:rPr>
              <w:t>UALS Gov</w:t>
            </w:r>
          </w:p>
        </w:tc>
        <w:tc>
          <w:tcPr>
            <w:tcW w:w="6073" w:type="dxa"/>
          </w:tcPr>
          <w:p w14:paraId="0D0A358C" w14:textId="079421F3" w:rsidR="005E5189" w:rsidRPr="00443820" w:rsidRDefault="000D22E2" w:rsidP="000D22E2">
            <w:pPr>
              <w:rPr>
                <w:szCs w:val="22"/>
              </w:rPr>
            </w:pPr>
            <w:r>
              <w:rPr>
                <w:szCs w:val="22"/>
              </w:rPr>
              <w:t>Training and Introduction Performance Review</w:t>
            </w:r>
          </w:p>
        </w:tc>
      </w:tr>
      <w:tr w:rsidR="005E5189" w:rsidRPr="0033227F" w14:paraId="1583361F" w14:textId="77777777" w:rsidTr="00E819B7">
        <w:tc>
          <w:tcPr>
            <w:tcW w:w="0" w:type="auto"/>
          </w:tcPr>
          <w:p w14:paraId="4E69259C" w14:textId="417A0CEF" w:rsidR="005E5189" w:rsidRPr="00443820" w:rsidRDefault="00055648" w:rsidP="003B293A">
            <w:pPr>
              <w:rPr>
                <w:szCs w:val="22"/>
              </w:rPr>
            </w:pPr>
            <w:r>
              <w:rPr>
                <w:szCs w:val="22"/>
              </w:rPr>
              <w:t>15 Oct</w:t>
            </w:r>
          </w:p>
        </w:tc>
        <w:tc>
          <w:tcPr>
            <w:tcW w:w="773" w:type="dxa"/>
          </w:tcPr>
          <w:p w14:paraId="32D4BAA6" w14:textId="71E93FDE" w:rsidR="005E5189" w:rsidRPr="00443820" w:rsidRDefault="00055648" w:rsidP="00F06A0D">
            <w:pPr>
              <w:rPr>
                <w:szCs w:val="22"/>
              </w:rPr>
            </w:pPr>
            <w:r>
              <w:rPr>
                <w:szCs w:val="22"/>
              </w:rPr>
              <w:t>6.00</w:t>
            </w:r>
          </w:p>
        </w:tc>
        <w:tc>
          <w:tcPr>
            <w:tcW w:w="1499" w:type="dxa"/>
          </w:tcPr>
          <w:p w14:paraId="26093824" w14:textId="560B3DE1" w:rsidR="005E5189" w:rsidRPr="00443820" w:rsidRDefault="004871E0" w:rsidP="00F06A0D">
            <w:pPr>
              <w:rPr>
                <w:szCs w:val="22"/>
              </w:rPr>
            </w:pPr>
            <w:r>
              <w:rPr>
                <w:szCs w:val="22"/>
              </w:rPr>
              <w:t>UALS Gov</w:t>
            </w:r>
          </w:p>
        </w:tc>
        <w:tc>
          <w:tcPr>
            <w:tcW w:w="6073" w:type="dxa"/>
          </w:tcPr>
          <w:p w14:paraId="4ABB7BA5" w14:textId="31B85950" w:rsidR="005E5189" w:rsidRPr="00443820" w:rsidRDefault="000D22E2" w:rsidP="000D22E2">
            <w:pPr>
              <w:rPr>
                <w:szCs w:val="22"/>
              </w:rPr>
            </w:pPr>
            <w:r>
              <w:rPr>
                <w:szCs w:val="22"/>
              </w:rPr>
              <w:t>TBA</w:t>
            </w:r>
          </w:p>
        </w:tc>
      </w:tr>
      <w:tr w:rsidR="005E5189" w:rsidRPr="0033227F" w14:paraId="6F5AB423" w14:textId="77777777" w:rsidTr="00E819B7">
        <w:tc>
          <w:tcPr>
            <w:tcW w:w="0" w:type="auto"/>
          </w:tcPr>
          <w:p w14:paraId="0D597CFA" w14:textId="1C441C3D" w:rsidR="005E5189" w:rsidRPr="00443820" w:rsidRDefault="00055648" w:rsidP="003B293A">
            <w:pPr>
              <w:rPr>
                <w:szCs w:val="22"/>
              </w:rPr>
            </w:pPr>
            <w:r>
              <w:rPr>
                <w:szCs w:val="22"/>
              </w:rPr>
              <w:t>26 Nov</w:t>
            </w:r>
          </w:p>
        </w:tc>
        <w:tc>
          <w:tcPr>
            <w:tcW w:w="773" w:type="dxa"/>
          </w:tcPr>
          <w:p w14:paraId="3D1C33AD" w14:textId="341DC394" w:rsidR="005E5189" w:rsidRPr="00443820" w:rsidRDefault="00055648" w:rsidP="00F06A0D">
            <w:pPr>
              <w:rPr>
                <w:szCs w:val="22"/>
              </w:rPr>
            </w:pPr>
            <w:r>
              <w:rPr>
                <w:szCs w:val="22"/>
              </w:rPr>
              <w:t>6.00</w:t>
            </w:r>
          </w:p>
        </w:tc>
        <w:tc>
          <w:tcPr>
            <w:tcW w:w="1499" w:type="dxa"/>
          </w:tcPr>
          <w:p w14:paraId="7DF737CE" w14:textId="0851D076" w:rsidR="005E5189" w:rsidRPr="004871E0" w:rsidRDefault="004871E0" w:rsidP="00F06A0D">
            <w:pPr>
              <w:rPr>
                <w:b/>
                <w:szCs w:val="22"/>
              </w:rPr>
            </w:pPr>
            <w:r>
              <w:rPr>
                <w:szCs w:val="22"/>
              </w:rPr>
              <w:t>UALS Gov</w:t>
            </w:r>
          </w:p>
        </w:tc>
        <w:tc>
          <w:tcPr>
            <w:tcW w:w="6073" w:type="dxa"/>
          </w:tcPr>
          <w:p w14:paraId="1024D060" w14:textId="41CCA0A3" w:rsidR="005E5189" w:rsidRPr="00443820" w:rsidRDefault="000D22E2" w:rsidP="00317A6C">
            <w:pPr>
              <w:rPr>
                <w:szCs w:val="22"/>
              </w:rPr>
            </w:pPr>
            <w:r>
              <w:rPr>
                <w:szCs w:val="22"/>
              </w:rPr>
              <w:t>TBA</w:t>
            </w:r>
          </w:p>
        </w:tc>
      </w:tr>
      <w:tr w:rsidR="005E5189" w:rsidRPr="0033227F" w14:paraId="3311C83E" w14:textId="77777777" w:rsidTr="00E819B7">
        <w:tc>
          <w:tcPr>
            <w:tcW w:w="0" w:type="auto"/>
          </w:tcPr>
          <w:p w14:paraId="01B6C585" w14:textId="74E4E738" w:rsidR="005E5189" w:rsidRPr="00443820" w:rsidRDefault="00055648" w:rsidP="003B293A">
            <w:pPr>
              <w:rPr>
                <w:szCs w:val="22"/>
              </w:rPr>
            </w:pPr>
            <w:r>
              <w:rPr>
                <w:szCs w:val="22"/>
              </w:rPr>
              <w:t>11 Feb</w:t>
            </w:r>
          </w:p>
        </w:tc>
        <w:tc>
          <w:tcPr>
            <w:tcW w:w="773" w:type="dxa"/>
          </w:tcPr>
          <w:p w14:paraId="5BC43231" w14:textId="0C87431D" w:rsidR="005E5189" w:rsidRPr="00443820" w:rsidRDefault="00055648" w:rsidP="00F06A0D">
            <w:pPr>
              <w:rPr>
                <w:szCs w:val="22"/>
              </w:rPr>
            </w:pPr>
            <w:r>
              <w:rPr>
                <w:szCs w:val="22"/>
              </w:rPr>
              <w:t>6.00</w:t>
            </w:r>
          </w:p>
        </w:tc>
        <w:tc>
          <w:tcPr>
            <w:tcW w:w="1499" w:type="dxa"/>
          </w:tcPr>
          <w:p w14:paraId="10C66875" w14:textId="45B6EBAD" w:rsidR="005E5189" w:rsidRPr="00443820" w:rsidRDefault="004871E0" w:rsidP="00F06A0D">
            <w:pPr>
              <w:rPr>
                <w:szCs w:val="22"/>
              </w:rPr>
            </w:pPr>
            <w:r>
              <w:rPr>
                <w:szCs w:val="22"/>
              </w:rPr>
              <w:t>UALS Gov</w:t>
            </w:r>
          </w:p>
        </w:tc>
        <w:tc>
          <w:tcPr>
            <w:tcW w:w="6073" w:type="dxa"/>
          </w:tcPr>
          <w:p w14:paraId="26A21524" w14:textId="623B5CC9" w:rsidR="005E5189" w:rsidRPr="00443820" w:rsidRDefault="000D22E2" w:rsidP="00317A6C">
            <w:pPr>
              <w:rPr>
                <w:szCs w:val="22"/>
              </w:rPr>
            </w:pPr>
            <w:r>
              <w:rPr>
                <w:szCs w:val="22"/>
              </w:rPr>
              <w:t>TBA</w:t>
            </w:r>
          </w:p>
        </w:tc>
      </w:tr>
      <w:tr w:rsidR="005E5189" w:rsidRPr="0033227F" w14:paraId="59D4CC44" w14:textId="77777777" w:rsidTr="00E819B7">
        <w:tc>
          <w:tcPr>
            <w:tcW w:w="0" w:type="auto"/>
          </w:tcPr>
          <w:p w14:paraId="43D83F21" w14:textId="3C265513" w:rsidR="005E5189" w:rsidRPr="00443820" w:rsidRDefault="00055648" w:rsidP="003B293A">
            <w:pPr>
              <w:rPr>
                <w:szCs w:val="22"/>
              </w:rPr>
            </w:pPr>
            <w:r>
              <w:rPr>
                <w:szCs w:val="22"/>
              </w:rPr>
              <w:t>24 Mar</w:t>
            </w:r>
          </w:p>
        </w:tc>
        <w:tc>
          <w:tcPr>
            <w:tcW w:w="773" w:type="dxa"/>
          </w:tcPr>
          <w:p w14:paraId="59FAA563" w14:textId="5A4E3CF1" w:rsidR="005E5189" w:rsidRPr="00443820" w:rsidRDefault="00055648" w:rsidP="00F06A0D">
            <w:pPr>
              <w:rPr>
                <w:szCs w:val="22"/>
              </w:rPr>
            </w:pPr>
            <w:r>
              <w:rPr>
                <w:szCs w:val="22"/>
              </w:rPr>
              <w:t>6.00</w:t>
            </w:r>
          </w:p>
        </w:tc>
        <w:tc>
          <w:tcPr>
            <w:tcW w:w="1499" w:type="dxa"/>
          </w:tcPr>
          <w:p w14:paraId="7FA79CFB" w14:textId="157C1727" w:rsidR="005E5189" w:rsidRPr="00443820" w:rsidRDefault="004871E0" w:rsidP="00F06A0D">
            <w:pPr>
              <w:rPr>
                <w:szCs w:val="22"/>
              </w:rPr>
            </w:pPr>
            <w:r>
              <w:rPr>
                <w:szCs w:val="22"/>
              </w:rPr>
              <w:t>UALS Gov</w:t>
            </w:r>
          </w:p>
        </w:tc>
        <w:tc>
          <w:tcPr>
            <w:tcW w:w="6073" w:type="dxa"/>
          </w:tcPr>
          <w:p w14:paraId="5C3E371A" w14:textId="1A63877A" w:rsidR="005E5189" w:rsidRPr="00443820" w:rsidRDefault="000D22E2" w:rsidP="00317A6C">
            <w:pPr>
              <w:rPr>
                <w:szCs w:val="22"/>
              </w:rPr>
            </w:pPr>
            <w:r>
              <w:rPr>
                <w:szCs w:val="22"/>
              </w:rPr>
              <w:t>TBA</w:t>
            </w:r>
          </w:p>
        </w:tc>
      </w:tr>
      <w:tr w:rsidR="005E5189" w:rsidRPr="0033227F" w14:paraId="708B546B" w14:textId="77777777" w:rsidTr="00E819B7">
        <w:tc>
          <w:tcPr>
            <w:tcW w:w="0" w:type="auto"/>
          </w:tcPr>
          <w:p w14:paraId="4696C022" w14:textId="259A93D1" w:rsidR="005E5189" w:rsidRPr="00443820" w:rsidRDefault="00055648" w:rsidP="003B293A">
            <w:pPr>
              <w:rPr>
                <w:szCs w:val="22"/>
              </w:rPr>
            </w:pPr>
            <w:r>
              <w:rPr>
                <w:szCs w:val="22"/>
              </w:rPr>
              <w:t>28 April</w:t>
            </w:r>
          </w:p>
        </w:tc>
        <w:tc>
          <w:tcPr>
            <w:tcW w:w="773" w:type="dxa"/>
          </w:tcPr>
          <w:p w14:paraId="2055AE72" w14:textId="0684DE85" w:rsidR="005E5189" w:rsidRPr="00443820" w:rsidRDefault="00055648" w:rsidP="00F06A0D">
            <w:pPr>
              <w:rPr>
                <w:szCs w:val="22"/>
              </w:rPr>
            </w:pPr>
            <w:r>
              <w:rPr>
                <w:szCs w:val="22"/>
              </w:rPr>
              <w:t>6.00</w:t>
            </w:r>
          </w:p>
        </w:tc>
        <w:tc>
          <w:tcPr>
            <w:tcW w:w="1499" w:type="dxa"/>
          </w:tcPr>
          <w:p w14:paraId="121219F1" w14:textId="5490FBB3" w:rsidR="005E5189" w:rsidRPr="00443820" w:rsidRDefault="004871E0" w:rsidP="00F06A0D">
            <w:pPr>
              <w:rPr>
                <w:szCs w:val="22"/>
              </w:rPr>
            </w:pPr>
            <w:r>
              <w:rPr>
                <w:szCs w:val="22"/>
              </w:rPr>
              <w:t>UALS Gov</w:t>
            </w:r>
          </w:p>
        </w:tc>
        <w:tc>
          <w:tcPr>
            <w:tcW w:w="6073" w:type="dxa"/>
          </w:tcPr>
          <w:p w14:paraId="5B79F3D0" w14:textId="775121D8" w:rsidR="005E5189" w:rsidRPr="00443820" w:rsidRDefault="000D22E2" w:rsidP="00317A6C">
            <w:pPr>
              <w:rPr>
                <w:szCs w:val="22"/>
              </w:rPr>
            </w:pPr>
            <w:r>
              <w:rPr>
                <w:szCs w:val="22"/>
              </w:rPr>
              <w:t>TBA</w:t>
            </w:r>
          </w:p>
        </w:tc>
      </w:tr>
      <w:tr w:rsidR="005E5189" w:rsidRPr="0033227F" w14:paraId="241AEED6" w14:textId="77777777" w:rsidTr="00E819B7">
        <w:tc>
          <w:tcPr>
            <w:tcW w:w="0" w:type="auto"/>
          </w:tcPr>
          <w:p w14:paraId="35799B8E" w14:textId="36259191" w:rsidR="005E5189" w:rsidRPr="00443820" w:rsidRDefault="00055648" w:rsidP="003B293A">
            <w:pPr>
              <w:rPr>
                <w:szCs w:val="22"/>
              </w:rPr>
            </w:pPr>
            <w:r>
              <w:rPr>
                <w:szCs w:val="22"/>
              </w:rPr>
              <w:t>23 June</w:t>
            </w:r>
          </w:p>
        </w:tc>
        <w:tc>
          <w:tcPr>
            <w:tcW w:w="773" w:type="dxa"/>
          </w:tcPr>
          <w:p w14:paraId="15515634" w14:textId="3259362F" w:rsidR="005E5189" w:rsidRPr="00443820" w:rsidRDefault="00055648" w:rsidP="00F06A0D">
            <w:pPr>
              <w:rPr>
                <w:szCs w:val="22"/>
              </w:rPr>
            </w:pPr>
            <w:r>
              <w:rPr>
                <w:szCs w:val="22"/>
              </w:rPr>
              <w:t>6.00</w:t>
            </w:r>
          </w:p>
        </w:tc>
        <w:tc>
          <w:tcPr>
            <w:tcW w:w="1499" w:type="dxa"/>
          </w:tcPr>
          <w:p w14:paraId="6C64C488" w14:textId="5914D545" w:rsidR="005E5189" w:rsidRPr="00443820" w:rsidRDefault="004871E0" w:rsidP="00F06A0D">
            <w:pPr>
              <w:rPr>
                <w:szCs w:val="22"/>
              </w:rPr>
            </w:pPr>
            <w:r>
              <w:rPr>
                <w:szCs w:val="22"/>
              </w:rPr>
              <w:t>UALS Gov</w:t>
            </w:r>
          </w:p>
        </w:tc>
        <w:tc>
          <w:tcPr>
            <w:tcW w:w="6073" w:type="dxa"/>
          </w:tcPr>
          <w:p w14:paraId="70D485B9" w14:textId="7E8C4317" w:rsidR="005E5189" w:rsidRPr="00443820" w:rsidRDefault="000D22E2" w:rsidP="00317A6C">
            <w:pPr>
              <w:rPr>
                <w:szCs w:val="22"/>
              </w:rPr>
            </w:pPr>
            <w:r>
              <w:rPr>
                <w:szCs w:val="22"/>
              </w:rPr>
              <w:t>TBA</w:t>
            </w:r>
          </w:p>
        </w:tc>
      </w:tr>
      <w:tr w:rsidR="005E5189" w:rsidRPr="0033227F" w14:paraId="25B2F7D5" w14:textId="77777777" w:rsidTr="00E819B7">
        <w:tc>
          <w:tcPr>
            <w:tcW w:w="0" w:type="auto"/>
          </w:tcPr>
          <w:p w14:paraId="45640821" w14:textId="3B459AEA" w:rsidR="005E5189" w:rsidRDefault="008014C0" w:rsidP="007438EA">
            <w:pPr>
              <w:rPr>
                <w:szCs w:val="22"/>
              </w:rPr>
            </w:pPr>
            <w:r>
              <w:rPr>
                <w:szCs w:val="22"/>
              </w:rPr>
              <w:t xml:space="preserve">12 </w:t>
            </w:r>
            <w:r w:rsidR="005E5189">
              <w:rPr>
                <w:szCs w:val="22"/>
              </w:rPr>
              <w:t>Sept</w:t>
            </w:r>
          </w:p>
        </w:tc>
        <w:tc>
          <w:tcPr>
            <w:tcW w:w="773" w:type="dxa"/>
          </w:tcPr>
          <w:p w14:paraId="2998AB5D" w14:textId="65C21518" w:rsidR="005E5189" w:rsidRDefault="005E5189" w:rsidP="00AB05EA">
            <w:pPr>
              <w:rPr>
                <w:szCs w:val="22"/>
              </w:rPr>
            </w:pPr>
            <w:r>
              <w:rPr>
                <w:szCs w:val="22"/>
              </w:rPr>
              <w:t>12.30</w:t>
            </w:r>
          </w:p>
        </w:tc>
        <w:tc>
          <w:tcPr>
            <w:tcW w:w="1499" w:type="dxa"/>
          </w:tcPr>
          <w:p w14:paraId="60F2CC4D" w14:textId="61B02CBB" w:rsidR="005E5189" w:rsidRDefault="005E5189" w:rsidP="00AB05EA">
            <w:pPr>
              <w:rPr>
                <w:szCs w:val="22"/>
              </w:rPr>
            </w:pPr>
            <w:r>
              <w:rPr>
                <w:szCs w:val="22"/>
              </w:rPr>
              <w:t>Ops Board</w:t>
            </w:r>
          </w:p>
        </w:tc>
        <w:tc>
          <w:tcPr>
            <w:tcW w:w="6073" w:type="dxa"/>
          </w:tcPr>
          <w:p w14:paraId="5D9484AE" w14:textId="74EB9985" w:rsidR="005E5189" w:rsidRPr="00F14D37" w:rsidRDefault="005E5189" w:rsidP="00AB05EA">
            <w:pPr>
              <w:rPr>
                <w:szCs w:val="22"/>
              </w:rPr>
            </w:pPr>
            <w:r>
              <w:rPr>
                <w:szCs w:val="22"/>
              </w:rPr>
              <w:t>UALS</w:t>
            </w:r>
          </w:p>
        </w:tc>
      </w:tr>
      <w:tr w:rsidR="005E5189" w:rsidRPr="0033227F" w14:paraId="12CA7E22" w14:textId="77777777" w:rsidTr="00E819B7">
        <w:tc>
          <w:tcPr>
            <w:tcW w:w="0" w:type="auto"/>
          </w:tcPr>
          <w:p w14:paraId="3BC6B1E0" w14:textId="7854E4B6" w:rsidR="005E5189" w:rsidRPr="00827BC1" w:rsidRDefault="008014C0" w:rsidP="00CF5FEC">
            <w:pPr>
              <w:rPr>
                <w:szCs w:val="22"/>
              </w:rPr>
            </w:pPr>
            <w:r>
              <w:rPr>
                <w:szCs w:val="22"/>
              </w:rPr>
              <w:t xml:space="preserve">13 </w:t>
            </w:r>
            <w:r w:rsidR="005E5189">
              <w:rPr>
                <w:szCs w:val="22"/>
              </w:rPr>
              <w:t>Nov</w:t>
            </w:r>
          </w:p>
        </w:tc>
        <w:tc>
          <w:tcPr>
            <w:tcW w:w="773" w:type="dxa"/>
          </w:tcPr>
          <w:p w14:paraId="50A2C494" w14:textId="5994037C" w:rsidR="005E5189" w:rsidRPr="00827BC1" w:rsidRDefault="005E5189" w:rsidP="00AB05EA">
            <w:pPr>
              <w:rPr>
                <w:szCs w:val="22"/>
              </w:rPr>
            </w:pPr>
            <w:r>
              <w:rPr>
                <w:szCs w:val="22"/>
              </w:rPr>
              <w:t>12.30</w:t>
            </w:r>
          </w:p>
        </w:tc>
        <w:tc>
          <w:tcPr>
            <w:tcW w:w="1499" w:type="dxa"/>
          </w:tcPr>
          <w:p w14:paraId="0F5C3251" w14:textId="1E568F2E" w:rsidR="005E5189" w:rsidRPr="00827BC1" w:rsidRDefault="005E5189" w:rsidP="00AB05EA">
            <w:pPr>
              <w:rPr>
                <w:szCs w:val="22"/>
              </w:rPr>
            </w:pPr>
            <w:r>
              <w:rPr>
                <w:szCs w:val="22"/>
              </w:rPr>
              <w:t>Ops Board</w:t>
            </w:r>
          </w:p>
        </w:tc>
        <w:tc>
          <w:tcPr>
            <w:tcW w:w="6073" w:type="dxa"/>
          </w:tcPr>
          <w:p w14:paraId="5F030B04" w14:textId="6AF41438" w:rsidR="005E5189" w:rsidRPr="00F14D37" w:rsidRDefault="005E5189" w:rsidP="00AB05EA">
            <w:pPr>
              <w:rPr>
                <w:szCs w:val="22"/>
              </w:rPr>
            </w:pPr>
            <w:r>
              <w:rPr>
                <w:szCs w:val="22"/>
              </w:rPr>
              <w:t>UAH</w:t>
            </w:r>
          </w:p>
        </w:tc>
      </w:tr>
      <w:tr w:rsidR="005E5189" w:rsidRPr="0033227F" w14:paraId="65D7BD1A" w14:textId="77777777" w:rsidTr="00E819B7">
        <w:tc>
          <w:tcPr>
            <w:tcW w:w="0" w:type="auto"/>
          </w:tcPr>
          <w:p w14:paraId="52B638A2" w14:textId="3F0D4DA1" w:rsidR="005E5189" w:rsidRPr="00827BC1" w:rsidRDefault="008014C0" w:rsidP="00CF5FEC">
            <w:pPr>
              <w:rPr>
                <w:szCs w:val="22"/>
              </w:rPr>
            </w:pPr>
            <w:r>
              <w:rPr>
                <w:szCs w:val="22"/>
              </w:rPr>
              <w:t xml:space="preserve">4 </w:t>
            </w:r>
            <w:r w:rsidR="005E5189">
              <w:rPr>
                <w:szCs w:val="22"/>
              </w:rPr>
              <w:t>Feb</w:t>
            </w:r>
          </w:p>
        </w:tc>
        <w:tc>
          <w:tcPr>
            <w:tcW w:w="773" w:type="dxa"/>
          </w:tcPr>
          <w:p w14:paraId="33A78F9F" w14:textId="46148D8C" w:rsidR="005E5189" w:rsidRPr="00827BC1" w:rsidRDefault="005E5189" w:rsidP="00AB05EA">
            <w:pPr>
              <w:rPr>
                <w:szCs w:val="22"/>
              </w:rPr>
            </w:pPr>
            <w:r>
              <w:rPr>
                <w:szCs w:val="22"/>
              </w:rPr>
              <w:t>12.30</w:t>
            </w:r>
          </w:p>
        </w:tc>
        <w:tc>
          <w:tcPr>
            <w:tcW w:w="1499" w:type="dxa"/>
          </w:tcPr>
          <w:p w14:paraId="3E3D8866" w14:textId="0356EEC6" w:rsidR="005E5189" w:rsidRPr="00827BC1" w:rsidRDefault="005E5189" w:rsidP="00AB05EA">
            <w:pPr>
              <w:rPr>
                <w:szCs w:val="22"/>
              </w:rPr>
            </w:pPr>
            <w:r>
              <w:rPr>
                <w:szCs w:val="22"/>
              </w:rPr>
              <w:t>Ops Board</w:t>
            </w:r>
          </w:p>
        </w:tc>
        <w:tc>
          <w:tcPr>
            <w:tcW w:w="6073" w:type="dxa"/>
          </w:tcPr>
          <w:p w14:paraId="59A68F63" w14:textId="57369E6A" w:rsidR="005E5189" w:rsidRPr="00F14D37" w:rsidRDefault="005E5189" w:rsidP="00AB05EA">
            <w:pPr>
              <w:rPr>
                <w:szCs w:val="22"/>
              </w:rPr>
            </w:pPr>
            <w:r w:rsidRPr="009E6A2D">
              <w:rPr>
                <w:szCs w:val="22"/>
              </w:rPr>
              <w:t>GHA</w:t>
            </w:r>
          </w:p>
        </w:tc>
      </w:tr>
      <w:tr w:rsidR="005E5189" w:rsidRPr="0033227F" w14:paraId="549EB163" w14:textId="77777777" w:rsidTr="00E819B7">
        <w:tc>
          <w:tcPr>
            <w:tcW w:w="0" w:type="auto"/>
          </w:tcPr>
          <w:p w14:paraId="1C81CA58" w14:textId="3A50964D" w:rsidR="005E5189" w:rsidRPr="00827BC1" w:rsidRDefault="008014C0" w:rsidP="00CF5FEC">
            <w:pPr>
              <w:rPr>
                <w:szCs w:val="22"/>
              </w:rPr>
            </w:pPr>
            <w:r>
              <w:rPr>
                <w:szCs w:val="22"/>
              </w:rPr>
              <w:t>19 Mar</w:t>
            </w:r>
          </w:p>
        </w:tc>
        <w:tc>
          <w:tcPr>
            <w:tcW w:w="773" w:type="dxa"/>
          </w:tcPr>
          <w:p w14:paraId="3A3C4F43" w14:textId="21BD1206" w:rsidR="005E5189" w:rsidRPr="00827BC1" w:rsidRDefault="005E5189" w:rsidP="00AB05EA">
            <w:pPr>
              <w:rPr>
                <w:szCs w:val="22"/>
              </w:rPr>
            </w:pPr>
            <w:r>
              <w:rPr>
                <w:szCs w:val="22"/>
              </w:rPr>
              <w:t>12.30</w:t>
            </w:r>
          </w:p>
        </w:tc>
        <w:tc>
          <w:tcPr>
            <w:tcW w:w="1499" w:type="dxa"/>
          </w:tcPr>
          <w:p w14:paraId="36B98725" w14:textId="6D69479E" w:rsidR="005E5189" w:rsidRPr="00827BC1" w:rsidRDefault="005E5189" w:rsidP="00AB05EA">
            <w:pPr>
              <w:rPr>
                <w:szCs w:val="22"/>
              </w:rPr>
            </w:pPr>
            <w:r>
              <w:rPr>
                <w:szCs w:val="22"/>
              </w:rPr>
              <w:t>Ops Board</w:t>
            </w:r>
          </w:p>
        </w:tc>
        <w:tc>
          <w:tcPr>
            <w:tcW w:w="6073" w:type="dxa"/>
          </w:tcPr>
          <w:p w14:paraId="06826D10" w14:textId="5D39E07A" w:rsidR="005E5189" w:rsidRPr="00F14D37" w:rsidRDefault="005E5189" w:rsidP="00AB05EA">
            <w:pPr>
              <w:rPr>
                <w:szCs w:val="22"/>
              </w:rPr>
            </w:pPr>
            <w:r w:rsidRPr="00F14D37">
              <w:rPr>
                <w:szCs w:val="22"/>
              </w:rPr>
              <w:t>HPA</w:t>
            </w:r>
            <w:r>
              <w:rPr>
                <w:szCs w:val="22"/>
              </w:rPr>
              <w:t>/HBA This will be held at HBA</w:t>
            </w:r>
          </w:p>
        </w:tc>
      </w:tr>
      <w:tr w:rsidR="005E5189" w:rsidRPr="0033227F" w14:paraId="1B7ADFCC" w14:textId="77777777" w:rsidTr="00E819B7">
        <w:tc>
          <w:tcPr>
            <w:tcW w:w="0" w:type="auto"/>
          </w:tcPr>
          <w:p w14:paraId="18CC0552" w14:textId="782FFDF6" w:rsidR="005E5189" w:rsidRPr="00827BC1" w:rsidRDefault="00F4259D" w:rsidP="00CF5FEC">
            <w:pPr>
              <w:rPr>
                <w:szCs w:val="22"/>
              </w:rPr>
            </w:pPr>
            <w:r>
              <w:rPr>
                <w:szCs w:val="22"/>
              </w:rPr>
              <w:t>20</w:t>
            </w:r>
            <w:r w:rsidR="008014C0">
              <w:rPr>
                <w:szCs w:val="22"/>
              </w:rPr>
              <w:t xml:space="preserve"> </w:t>
            </w:r>
            <w:r w:rsidR="005E5189">
              <w:rPr>
                <w:szCs w:val="22"/>
              </w:rPr>
              <w:t>May</w:t>
            </w:r>
          </w:p>
        </w:tc>
        <w:tc>
          <w:tcPr>
            <w:tcW w:w="773" w:type="dxa"/>
          </w:tcPr>
          <w:p w14:paraId="65F4D8E7" w14:textId="03131F74" w:rsidR="005E5189" w:rsidRPr="00827BC1" w:rsidRDefault="005E5189" w:rsidP="00AB05EA">
            <w:pPr>
              <w:rPr>
                <w:szCs w:val="22"/>
              </w:rPr>
            </w:pPr>
            <w:r>
              <w:rPr>
                <w:szCs w:val="22"/>
              </w:rPr>
              <w:t>12.30</w:t>
            </w:r>
          </w:p>
        </w:tc>
        <w:tc>
          <w:tcPr>
            <w:tcW w:w="1499" w:type="dxa"/>
          </w:tcPr>
          <w:p w14:paraId="7D320602" w14:textId="0FAA4F07" w:rsidR="005E5189" w:rsidRPr="00827BC1" w:rsidRDefault="005E5189" w:rsidP="00AB05EA">
            <w:pPr>
              <w:rPr>
                <w:szCs w:val="22"/>
              </w:rPr>
            </w:pPr>
            <w:r>
              <w:rPr>
                <w:szCs w:val="22"/>
              </w:rPr>
              <w:t>Ops Board</w:t>
            </w:r>
          </w:p>
        </w:tc>
        <w:tc>
          <w:tcPr>
            <w:tcW w:w="6073" w:type="dxa"/>
          </w:tcPr>
          <w:p w14:paraId="031D70BE" w14:textId="36ED5732" w:rsidR="005E5189" w:rsidRPr="00F14D37" w:rsidRDefault="005E5189" w:rsidP="00AB05EA">
            <w:pPr>
              <w:rPr>
                <w:szCs w:val="22"/>
              </w:rPr>
            </w:pPr>
            <w:r>
              <w:rPr>
                <w:szCs w:val="22"/>
              </w:rPr>
              <w:t>UALS</w:t>
            </w:r>
          </w:p>
        </w:tc>
      </w:tr>
      <w:tr w:rsidR="005E5189" w:rsidRPr="0033227F" w14:paraId="6982A87F" w14:textId="77777777" w:rsidTr="00E819B7">
        <w:tc>
          <w:tcPr>
            <w:tcW w:w="0" w:type="auto"/>
          </w:tcPr>
          <w:p w14:paraId="4D1A45EB" w14:textId="432840F6" w:rsidR="005E5189" w:rsidRDefault="008014C0" w:rsidP="00CF5FEC">
            <w:pPr>
              <w:rPr>
                <w:szCs w:val="22"/>
              </w:rPr>
            </w:pPr>
            <w:r>
              <w:rPr>
                <w:szCs w:val="22"/>
              </w:rPr>
              <w:t xml:space="preserve">16 </w:t>
            </w:r>
            <w:r w:rsidR="005E5189">
              <w:rPr>
                <w:szCs w:val="22"/>
              </w:rPr>
              <w:t>June</w:t>
            </w:r>
          </w:p>
        </w:tc>
        <w:tc>
          <w:tcPr>
            <w:tcW w:w="773" w:type="dxa"/>
          </w:tcPr>
          <w:p w14:paraId="03F928CF" w14:textId="59FB48C3" w:rsidR="005E5189" w:rsidRDefault="005E5189" w:rsidP="00AB05EA">
            <w:pPr>
              <w:rPr>
                <w:szCs w:val="22"/>
              </w:rPr>
            </w:pPr>
            <w:r>
              <w:rPr>
                <w:szCs w:val="22"/>
              </w:rPr>
              <w:t>12.30</w:t>
            </w:r>
          </w:p>
        </w:tc>
        <w:tc>
          <w:tcPr>
            <w:tcW w:w="1499" w:type="dxa"/>
          </w:tcPr>
          <w:p w14:paraId="089F37E9" w14:textId="18234D1D" w:rsidR="005E5189" w:rsidRDefault="005E5189" w:rsidP="00AB05EA">
            <w:pPr>
              <w:rPr>
                <w:szCs w:val="22"/>
              </w:rPr>
            </w:pPr>
            <w:r>
              <w:rPr>
                <w:szCs w:val="22"/>
              </w:rPr>
              <w:t>Ops Board</w:t>
            </w:r>
          </w:p>
        </w:tc>
        <w:tc>
          <w:tcPr>
            <w:tcW w:w="6073" w:type="dxa"/>
          </w:tcPr>
          <w:p w14:paraId="5F30ADA6" w14:textId="352A0C2C" w:rsidR="005E5189" w:rsidRPr="00F14D37" w:rsidRDefault="005E5189" w:rsidP="00AB05EA">
            <w:pPr>
              <w:rPr>
                <w:szCs w:val="22"/>
              </w:rPr>
            </w:pPr>
            <w:r>
              <w:rPr>
                <w:szCs w:val="22"/>
              </w:rPr>
              <w:t>UAH</w:t>
            </w:r>
          </w:p>
        </w:tc>
      </w:tr>
    </w:tbl>
    <w:p w14:paraId="0910D33D" w14:textId="77777777" w:rsidR="00296689" w:rsidRPr="00296689" w:rsidRDefault="00296689" w:rsidP="00296689">
      <w:pPr>
        <w:rPr>
          <w:rFonts w:cs="Arial"/>
          <w:b/>
          <w:szCs w:val="22"/>
        </w:rPr>
      </w:pPr>
      <w:r w:rsidRPr="00296689">
        <w:rPr>
          <w:rFonts w:cs="Arial"/>
          <w:b/>
          <w:szCs w:val="22"/>
        </w:rPr>
        <w:lastRenderedPageBreak/>
        <w:t>Annex 2 – Academy Governing Committee membership</w:t>
      </w:r>
    </w:p>
    <w:p w14:paraId="146672BA" w14:textId="77777777" w:rsidR="00A85FFF" w:rsidRPr="0066412D" w:rsidRDefault="00A85FFF" w:rsidP="00A85FFF">
      <w:pPr>
        <w:pStyle w:val="Default"/>
        <w:spacing w:after="100"/>
        <w:rPr>
          <w:rFonts w:cs="Arial"/>
          <w:b/>
          <w:sz w:val="16"/>
          <w:szCs w:val="16"/>
        </w:rPr>
      </w:pPr>
    </w:p>
    <w:tbl>
      <w:tblPr>
        <w:tblStyle w:val="TableGrid"/>
        <w:tblW w:w="0" w:type="auto"/>
        <w:tblLook w:val="04A0" w:firstRow="1" w:lastRow="0" w:firstColumn="1" w:lastColumn="0" w:noHBand="0" w:noVBand="1"/>
      </w:tblPr>
      <w:tblGrid>
        <w:gridCol w:w="5246"/>
        <w:gridCol w:w="4830"/>
      </w:tblGrid>
      <w:tr w:rsidR="00A85FFF" w14:paraId="2564D749" w14:textId="77777777" w:rsidTr="0017391B">
        <w:tc>
          <w:tcPr>
            <w:tcW w:w="5353" w:type="dxa"/>
          </w:tcPr>
          <w:p w14:paraId="394C012B" w14:textId="4F2EF306" w:rsidR="00A85FFF" w:rsidRPr="008A3751" w:rsidRDefault="00A85FFF" w:rsidP="006F402E">
            <w:pPr>
              <w:pStyle w:val="Default"/>
              <w:spacing w:after="100"/>
              <w:rPr>
                <w:rFonts w:cs="Arial"/>
                <w:b/>
                <w:szCs w:val="22"/>
              </w:rPr>
            </w:pPr>
            <w:r w:rsidRPr="008A3751">
              <w:rPr>
                <w:rFonts w:cs="Arial"/>
                <w:b/>
                <w:szCs w:val="22"/>
              </w:rPr>
              <w:t>Holbeach Primary Academy</w:t>
            </w:r>
            <w:r w:rsidR="006F402E">
              <w:rPr>
                <w:rFonts w:cs="Arial"/>
                <w:b/>
                <w:szCs w:val="22"/>
              </w:rPr>
              <w:t>/Holbeach Bank</w:t>
            </w:r>
          </w:p>
        </w:tc>
        <w:tc>
          <w:tcPr>
            <w:tcW w:w="4949" w:type="dxa"/>
          </w:tcPr>
          <w:p w14:paraId="33D59FEB" w14:textId="77777777" w:rsidR="00A85FFF" w:rsidRPr="008A3751" w:rsidRDefault="00A85FFF" w:rsidP="00A85FFF">
            <w:pPr>
              <w:pStyle w:val="Default"/>
              <w:spacing w:after="100"/>
              <w:rPr>
                <w:rFonts w:cs="Arial"/>
                <w:b/>
                <w:szCs w:val="22"/>
              </w:rPr>
            </w:pPr>
            <w:r w:rsidRPr="008A3751">
              <w:rPr>
                <w:rFonts w:cs="Arial"/>
                <w:b/>
                <w:szCs w:val="22"/>
              </w:rPr>
              <w:t>University Academy Holbeach</w:t>
            </w:r>
          </w:p>
        </w:tc>
      </w:tr>
      <w:tr w:rsidR="00A85FFF" w14:paraId="4EAA68F8" w14:textId="77777777" w:rsidTr="0017391B">
        <w:tc>
          <w:tcPr>
            <w:tcW w:w="5353" w:type="dxa"/>
          </w:tcPr>
          <w:p w14:paraId="28A3C7FD" w14:textId="66BAFFA4" w:rsidR="00A85FFF" w:rsidRPr="001543DE" w:rsidRDefault="00A85FFF" w:rsidP="002D1B85">
            <w:pPr>
              <w:pStyle w:val="Default"/>
              <w:spacing w:after="100"/>
              <w:rPr>
                <w:rFonts w:cs="Arial"/>
                <w:szCs w:val="22"/>
              </w:rPr>
            </w:pPr>
            <w:r w:rsidRPr="001543DE">
              <w:rPr>
                <w:rFonts w:cs="Arial"/>
                <w:szCs w:val="22"/>
              </w:rPr>
              <w:t>Jenny Worth (Chair)</w:t>
            </w:r>
          </w:p>
        </w:tc>
        <w:tc>
          <w:tcPr>
            <w:tcW w:w="4949" w:type="dxa"/>
          </w:tcPr>
          <w:p w14:paraId="2E3BFECA" w14:textId="6A51B599" w:rsidR="00A85FFF" w:rsidRPr="001543DE" w:rsidRDefault="006F402E" w:rsidP="004031D5">
            <w:pPr>
              <w:pStyle w:val="Default"/>
              <w:spacing w:after="100"/>
              <w:rPr>
                <w:rFonts w:cs="Arial"/>
                <w:szCs w:val="22"/>
              </w:rPr>
            </w:pPr>
            <w:r>
              <w:rPr>
                <w:rFonts w:cs="Arial"/>
                <w:szCs w:val="22"/>
              </w:rPr>
              <w:t xml:space="preserve">Gary Chappell </w:t>
            </w:r>
            <w:r w:rsidR="00CF0A8A">
              <w:rPr>
                <w:rFonts w:cs="Arial"/>
                <w:szCs w:val="22"/>
              </w:rPr>
              <w:t>(</w:t>
            </w:r>
            <w:r>
              <w:rPr>
                <w:rFonts w:cs="Arial"/>
                <w:szCs w:val="22"/>
              </w:rPr>
              <w:t>Chair</w:t>
            </w:r>
            <w:r w:rsidR="00CF0A8A">
              <w:rPr>
                <w:rFonts w:cs="Arial"/>
                <w:szCs w:val="22"/>
              </w:rPr>
              <w:t>)</w:t>
            </w:r>
          </w:p>
        </w:tc>
      </w:tr>
      <w:tr w:rsidR="00A85FFF" w14:paraId="3D7867ED" w14:textId="77777777" w:rsidTr="0017391B">
        <w:tc>
          <w:tcPr>
            <w:tcW w:w="5353" w:type="dxa"/>
          </w:tcPr>
          <w:p w14:paraId="7A89C6E9" w14:textId="7B1F11AD" w:rsidR="00A85FFF" w:rsidRPr="001543DE" w:rsidRDefault="00A85FFF" w:rsidP="00A85FFF">
            <w:pPr>
              <w:pStyle w:val="Default"/>
              <w:spacing w:after="100"/>
              <w:rPr>
                <w:rFonts w:cs="Arial"/>
                <w:szCs w:val="22"/>
              </w:rPr>
            </w:pPr>
            <w:r w:rsidRPr="001543DE">
              <w:rPr>
                <w:rFonts w:cs="Arial"/>
                <w:szCs w:val="22"/>
              </w:rPr>
              <w:t xml:space="preserve">Sue Boor </w:t>
            </w:r>
            <w:r w:rsidR="00095E80">
              <w:rPr>
                <w:rFonts w:cs="Arial"/>
                <w:szCs w:val="22"/>
              </w:rPr>
              <w:t xml:space="preserve">Executive </w:t>
            </w:r>
            <w:r w:rsidRPr="001543DE">
              <w:rPr>
                <w:rFonts w:cs="Arial"/>
                <w:szCs w:val="22"/>
              </w:rPr>
              <w:t>Principal</w:t>
            </w:r>
          </w:p>
        </w:tc>
        <w:tc>
          <w:tcPr>
            <w:tcW w:w="4949" w:type="dxa"/>
          </w:tcPr>
          <w:p w14:paraId="12A0CA2A" w14:textId="7EB5089A" w:rsidR="00A85FFF" w:rsidRPr="001543DE" w:rsidRDefault="002E7B5C" w:rsidP="00A85FFF">
            <w:pPr>
              <w:pStyle w:val="Default"/>
              <w:spacing w:after="100"/>
              <w:rPr>
                <w:rFonts w:cs="Arial"/>
                <w:szCs w:val="22"/>
              </w:rPr>
            </w:pPr>
            <w:r>
              <w:rPr>
                <w:rFonts w:cs="Arial"/>
                <w:szCs w:val="22"/>
              </w:rPr>
              <w:t>Sheila Paige Principal</w:t>
            </w:r>
          </w:p>
        </w:tc>
      </w:tr>
      <w:tr w:rsidR="00A85FFF" w14:paraId="5CAC12BC" w14:textId="77777777" w:rsidTr="0017391B">
        <w:tc>
          <w:tcPr>
            <w:tcW w:w="5353" w:type="dxa"/>
          </w:tcPr>
          <w:p w14:paraId="4F37D18E" w14:textId="347F78A8" w:rsidR="00A85FFF" w:rsidRPr="00405CD3" w:rsidRDefault="00405CD3" w:rsidP="00A85FFF">
            <w:pPr>
              <w:pStyle w:val="Default"/>
              <w:spacing w:after="100"/>
              <w:rPr>
                <w:rFonts w:cs="Arial"/>
                <w:color w:val="auto"/>
                <w:szCs w:val="22"/>
              </w:rPr>
            </w:pPr>
            <w:r w:rsidRPr="00405CD3">
              <w:rPr>
                <w:rFonts w:cs="Arial"/>
                <w:color w:val="auto"/>
                <w:szCs w:val="22"/>
              </w:rPr>
              <w:t>Dr Jennifer Johnson University of Lincoln</w:t>
            </w:r>
          </w:p>
        </w:tc>
        <w:tc>
          <w:tcPr>
            <w:tcW w:w="4949" w:type="dxa"/>
          </w:tcPr>
          <w:p w14:paraId="2B6F01FD" w14:textId="50163326" w:rsidR="00A85FFF" w:rsidRPr="001543DE" w:rsidRDefault="002E7B5C" w:rsidP="00A85FFF">
            <w:pPr>
              <w:pStyle w:val="Default"/>
              <w:spacing w:after="100"/>
              <w:rPr>
                <w:rFonts w:cs="Arial"/>
                <w:szCs w:val="22"/>
              </w:rPr>
            </w:pPr>
            <w:r w:rsidRPr="001543DE">
              <w:rPr>
                <w:rFonts w:cs="Arial"/>
                <w:szCs w:val="22"/>
              </w:rPr>
              <w:t xml:space="preserve">Steve Baragwanath </w:t>
            </w:r>
            <w:r>
              <w:rPr>
                <w:rFonts w:cs="Arial"/>
                <w:szCs w:val="22"/>
              </w:rPr>
              <w:t xml:space="preserve">Executive </w:t>
            </w:r>
            <w:r w:rsidRPr="001543DE">
              <w:rPr>
                <w:rFonts w:cs="Arial"/>
                <w:szCs w:val="22"/>
              </w:rPr>
              <w:t>Principal</w:t>
            </w:r>
          </w:p>
        </w:tc>
      </w:tr>
      <w:tr w:rsidR="00A85FFF" w14:paraId="34A1496F" w14:textId="77777777" w:rsidTr="0017391B">
        <w:tc>
          <w:tcPr>
            <w:tcW w:w="5353" w:type="dxa"/>
          </w:tcPr>
          <w:p w14:paraId="5057AF9B" w14:textId="04AB6109" w:rsidR="00A85FFF" w:rsidRPr="001543DE" w:rsidRDefault="000D22E2" w:rsidP="000D22E2">
            <w:pPr>
              <w:pStyle w:val="Default"/>
              <w:spacing w:after="100"/>
              <w:rPr>
                <w:rFonts w:cs="Arial"/>
                <w:szCs w:val="22"/>
              </w:rPr>
            </w:pPr>
            <w:r>
              <w:rPr>
                <w:rFonts w:cs="Arial"/>
                <w:szCs w:val="22"/>
              </w:rPr>
              <w:t>Dr Elizabe</w:t>
            </w:r>
            <w:r w:rsidR="0017391B">
              <w:rPr>
                <w:rFonts w:cs="Arial"/>
                <w:szCs w:val="22"/>
              </w:rPr>
              <w:t>th Bailey University of Lincoln</w:t>
            </w:r>
            <w:r w:rsidR="0042013C">
              <w:rPr>
                <w:rFonts w:cs="Arial"/>
                <w:szCs w:val="22"/>
              </w:rPr>
              <w:t xml:space="preserve">                     </w:t>
            </w:r>
          </w:p>
        </w:tc>
        <w:tc>
          <w:tcPr>
            <w:tcW w:w="4949" w:type="dxa"/>
          </w:tcPr>
          <w:p w14:paraId="4EF8AA12" w14:textId="0E990A52" w:rsidR="00A85FFF" w:rsidRPr="001543DE" w:rsidRDefault="0042013C" w:rsidP="00B335D8">
            <w:pPr>
              <w:pStyle w:val="Default"/>
              <w:spacing w:after="100"/>
              <w:rPr>
                <w:rFonts w:cs="Arial"/>
                <w:szCs w:val="22"/>
              </w:rPr>
            </w:pPr>
            <w:r>
              <w:rPr>
                <w:rFonts w:cs="Arial"/>
                <w:szCs w:val="22"/>
              </w:rPr>
              <w:t xml:space="preserve">Neal </w:t>
            </w:r>
            <w:proofErr w:type="spellStart"/>
            <w:r>
              <w:rPr>
                <w:rFonts w:cs="Arial"/>
                <w:szCs w:val="22"/>
              </w:rPr>
              <w:t>Collishaw</w:t>
            </w:r>
            <w:proofErr w:type="spellEnd"/>
            <w:r>
              <w:rPr>
                <w:rFonts w:cs="Arial"/>
                <w:szCs w:val="22"/>
              </w:rPr>
              <w:t xml:space="preserve"> Parent</w:t>
            </w:r>
          </w:p>
        </w:tc>
      </w:tr>
      <w:tr w:rsidR="00A85FFF" w14:paraId="2ED5DE1D" w14:textId="77777777" w:rsidTr="0017391B">
        <w:tc>
          <w:tcPr>
            <w:tcW w:w="5353" w:type="dxa"/>
          </w:tcPr>
          <w:p w14:paraId="2A8AF972" w14:textId="64D7E9C8" w:rsidR="00A85FFF" w:rsidRPr="001543DE" w:rsidRDefault="00A85FFF" w:rsidP="00A85FFF">
            <w:pPr>
              <w:pStyle w:val="Default"/>
              <w:spacing w:after="100"/>
              <w:rPr>
                <w:rFonts w:cs="Arial"/>
                <w:szCs w:val="22"/>
              </w:rPr>
            </w:pPr>
            <w:r w:rsidRPr="001543DE">
              <w:rPr>
                <w:rFonts w:cs="Arial"/>
                <w:szCs w:val="22"/>
              </w:rPr>
              <w:t>Parent</w:t>
            </w:r>
          </w:p>
        </w:tc>
        <w:tc>
          <w:tcPr>
            <w:tcW w:w="4949" w:type="dxa"/>
          </w:tcPr>
          <w:p w14:paraId="30906740" w14:textId="0CD46CF9" w:rsidR="00A85FFF" w:rsidRPr="001543DE" w:rsidRDefault="002E7B5C" w:rsidP="004031D5">
            <w:pPr>
              <w:pStyle w:val="Default"/>
              <w:spacing w:after="100"/>
              <w:rPr>
                <w:rFonts w:cs="Arial"/>
                <w:szCs w:val="22"/>
              </w:rPr>
            </w:pPr>
            <w:r>
              <w:rPr>
                <w:rFonts w:cs="Arial"/>
                <w:szCs w:val="22"/>
              </w:rPr>
              <w:t>Claire Kelly Parent</w:t>
            </w:r>
          </w:p>
        </w:tc>
      </w:tr>
      <w:tr w:rsidR="00A85FFF" w14:paraId="284DF587" w14:textId="77777777" w:rsidTr="0017391B">
        <w:tc>
          <w:tcPr>
            <w:tcW w:w="5353" w:type="dxa"/>
          </w:tcPr>
          <w:p w14:paraId="5DB6CC89" w14:textId="4E37DE4B" w:rsidR="00A85FFF" w:rsidRPr="001543DE" w:rsidRDefault="00B335D8" w:rsidP="00A85FFF">
            <w:pPr>
              <w:pStyle w:val="Default"/>
              <w:spacing w:after="100"/>
              <w:rPr>
                <w:rFonts w:cs="Arial"/>
                <w:szCs w:val="22"/>
              </w:rPr>
            </w:pPr>
            <w:r>
              <w:rPr>
                <w:rFonts w:cs="Arial"/>
                <w:szCs w:val="22"/>
              </w:rPr>
              <w:t>Maggie</w:t>
            </w:r>
            <w:r w:rsidR="005D4C71">
              <w:rPr>
                <w:rFonts w:cs="Arial"/>
                <w:szCs w:val="22"/>
              </w:rPr>
              <w:t xml:space="preserve"> Ward</w:t>
            </w:r>
          </w:p>
        </w:tc>
        <w:tc>
          <w:tcPr>
            <w:tcW w:w="4949" w:type="dxa"/>
          </w:tcPr>
          <w:p w14:paraId="48D180FB" w14:textId="202DB6B8" w:rsidR="00A85FFF" w:rsidRPr="001543DE" w:rsidRDefault="00A85FFF" w:rsidP="0042013C">
            <w:pPr>
              <w:pStyle w:val="Default"/>
              <w:spacing w:after="100"/>
              <w:rPr>
                <w:rFonts w:cs="Arial"/>
                <w:szCs w:val="22"/>
              </w:rPr>
            </w:pPr>
            <w:r w:rsidRPr="001543DE">
              <w:rPr>
                <w:rFonts w:cs="Arial"/>
                <w:szCs w:val="22"/>
              </w:rPr>
              <w:t xml:space="preserve">Rick </w:t>
            </w:r>
            <w:proofErr w:type="spellStart"/>
            <w:r w:rsidRPr="001543DE">
              <w:rPr>
                <w:rFonts w:cs="Arial"/>
                <w:szCs w:val="22"/>
              </w:rPr>
              <w:t>Gibbard</w:t>
            </w:r>
            <w:proofErr w:type="spellEnd"/>
            <w:r w:rsidRPr="001543DE">
              <w:rPr>
                <w:rFonts w:cs="Arial"/>
                <w:szCs w:val="22"/>
              </w:rPr>
              <w:t xml:space="preserve"> </w:t>
            </w:r>
          </w:p>
        </w:tc>
      </w:tr>
      <w:tr w:rsidR="00A85FFF" w14:paraId="28AB7AAA" w14:textId="77777777" w:rsidTr="0017391B">
        <w:tc>
          <w:tcPr>
            <w:tcW w:w="5353" w:type="dxa"/>
          </w:tcPr>
          <w:p w14:paraId="51D0F570" w14:textId="77777777" w:rsidR="00A85FFF" w:rsidRPr="001543DE" w:rsidRDefault="00A85FFF" w:rsidP="00A85FFF">
            <w:pPr>
              <w:pStyle w:val="Default"/>
              <w:spacing w:after="100"/>
              <w:rPr>
                <w:rFonts w:cs="Arial"/>
                <w:szCs w:val="22"/>
              </w:rPr>
            </w:pPr>
            <w:r w:rsidRPr="001543DE">
              <w:rPr>
                <w:rFonts w:cs="Arial"/>
                <w:szCs w:val="22"/>
              </w:rPr>
              <w:t>Carol Kenyon</w:t>
            </w:r>
          </w:p>
        </w:tc>
        <w:tc>
          <w:tcPr>
            <w:tcW w:w="4949" w:type="dxa"/>
          </w:tcPr>
          <w:p w14:paraId="5864A8C5" w14:textId="6A85EB70" w:rsidR="00A85FFF" w:rsidRPr="001543DE" w:rsidRDefault="00A85FFF" w:rsidP="0042013C">
            <w:pPr>
              <w:pStyle w:val="Default"/>
              <w:spacing w:after="100"/>
              <w:rPr>
                <w:rFonts w:cs="Arial"/>
                <w:szCs w:val="22"/>
              </w:rPr>
            </w:pPr>
            <w:r w:rsidRPr="001543DE">
              <w:rPr>
                <w:rFonts w:cs="Arial"/>
                <w:szCs w:val="22"/>
              </w:rPr>
              <w:t xml:space="preserve">Jenny Worth </w:t>
            </w:r>
          </w:p>
        </w:tc>
      </w:tr>
      <w:tr w:rsidR="00A85FFF" w14:paraId="74A404BD" w14:textId="77777777" w:rsidTr="0017391B">
        <w:tc>
          <w:tcPr>
            <w:tcW w:w="5353" w:type="dxa"/>
          </w:tcPr>
          <w:p w14:paraId="558D9137" w14:textId="25918744" w:rsidR="00A85FFF" w:rsidRPr="001543DE" w:rsidRDefault="00405CD3" w:rsidP="002D1B85">
            <w:pPr>
              <w:pStyle w:val="Default"/>
              <w:spacing w:after="100"/>
              <w:rPr>
                <w:rFonts w:cs="Arial"/>
                <w:szCs w:val="22"/>
              </w:rPr>
            </w:pPr>
            <w:r w:rsidRPr="001543DE">
              <w:rPr>
                <w:rFonts w:cs="Arial"/>
                <w:szCs w:val="22"/>
              </w:rPr>
              <w:t xml:space="preserve">Steve Baragwanath </w:t>
            </w:r>
            <w:r w:rsidR="0017391B">
              <w:rPr>
                <w:rFonts w:cs="Arial"/>
                <w:szCs w:val="22"/>
              </w:rPr>
              <w:t xml:space="preserve">Executive </w:t>
            </w:r>
            <w:r>
              <w:rPr>
                <w:rFonts w:cs="Arial"/>
                <w:szCs w:val="22"/>
              </w:rPr>
              <w:t>Principal UAH</w:t>
            </w:r>
            <w:r w:rsidR="0017391B">
              <w:rPr>
                <w:rFonts w:cs="Arial"/>
                <w:szCs w:val="22"/>
              </w:rPr>
              <w:t>/UALS</w:t>
            </w:r>
            <w:r>
              <w:rPr>
                <w:rFonts w:cs="Arial"/>
                <w:szCs w:val="22"/>
              </w:rPr>
              <w:t xml:space="preserve"> </w:t>
            </w:r>
          </w:p>
        </w:tc>
        <w:tc>
          <w:tcPr>
            <w:tcW w:w="4949" w:type="dxa"/>
          </w:tcPr>
          <w:p w14:paraId="3308D36E" w14:textId="2BF04BF0" w:rsidR="00A85FFF" w:rsidRPr="001543DE" w:rsidRDefault="004255F7" w:rsidP="002D1B85">
            <w:pPr>
              <w:pStyle w:val="Default"/>
              <w:spacing w:after="100"/>
              <w:rPr>
                <w:rFonts w:cs="Arial"/>
                <w:szCs w:val="22"/>
              </w:rPr>
            </w:pPr>
            <w:r w:rsidRPr="001543DE">
              <w:rPr>
                <w:rFonts w:cs="Arial"/>
                <w:szCs w:val="22"/>
              </w:rPr>
              <w:t xml:space="preserve">Sue Boor </w:t>
            </w:r>
            <w:r w:rsidR="003F7F56">
              <w:rPr>
                <w:rFonts w:cs="Arial"/>
                <w:szCs w:val="22"/>
              </w:rPr>
              <w:t xml:space="preserve">Executive </w:t>
            </w:r>
            <w:r>
              <w:rPr>
                <w:rFonts w:cs="Arial"/>
                <w:szCs w:val="22"/>
              </w:rPr>
              <w:t>Principal HPA</w:t>
            </w:r>
            <w:r w:rsidR="005118D6">
              <w:rPr>
                <w:rFonts w:cs="Arial"/>
                <w:szCs w:val="22"/>
              </w:rPr>
              <w:t>/HBA</w:t>
            </w:r>
            <w:r>
              <w:rPr>
                <w:rFonts w:cs="Arial"/>
                <w:szCs w:val="22"/>
              </w:rPr>
              <w:t xml:space="preserve"> </w:t>
            </w:r>
          </w:p>
        </w:tc>
      </w:tr>
      <w:tr w:rsidR="00A85FFF" w14:paraId="1171891A" w14:textId="77777777" w:rsidTr="0017391B">
        <w:tc>
          <w:tcPr>
            <w:tcW w:w="5353" w:type="dxa"/>
          </w:tcPr>
          <w:p w14:paraId="5356C86F" w14:textId="018F16F6" w:rsidR="00A85FFF" w:rsidRPr="001543DE" w:rsidRDefault="00405CD3" w:rsidP="00A85FFF">
            <w:pPr>
              <w:pStyle w:val="Default"/>
              <w:spacing w:after="100"/>
              <w:rPr>
                <w:rFonts w:cs="Arial"/>
                <w:szCs w:val="22"/>
              </w:rPr>
            </w:pPr>
            <w:r w:rsidRPr="001543DE">
              <w:rPr>
                <w:rFonts w:cs="Arial"/>
                <w:szCs w:val="22"/>
              </w:rPr>
              <w:t>Stacey Clayton Teacher</w:t>
            </w:r>
          </w:p>
        </w:tc>
        <w:tc>
          <w:tcPr>
            <w:tcW w:w="4949" w:type="dxa"/>
          </w:tcPr>
          <w:p w14:paraId="43543B3E" w14:textId="77777777" w:rsidR="00A85FFF" w:rsidRPr="001543DE" w:rsidRDefault="00A85FFF" w:rsidP="00A85FFF">
            <w:pPr>
              <w:pStyle w:val="Default"/>
              <w:spacing w:after="100"/>
              <w:rPr>
                <w:rFonts w:cs="Arial"/>
                <w:szCs w:val="22"/>
              </w:rPr>
            </w:pPr>
            <w:r w:rsidRPr="001543DE">
              <w:rPr>
                <w:rFonts w:cs="Arial"/>
                <w:szCs w:val="22"/>
              </w:rPr>
              <w:t>Gill Graper</w:t>
            </w:r>
          </w:p>
        </w:tc>
      </w:tr>
      <w:tr w:rsidR="00A85FFF" w14:paraId="7655D8A2" w14:textId="77777777" w:rsidTr="0017391B">
        <w:tc>
          <w:tcPr>
            <w:tcW w:w="5353" w:type="dxa"/>
          </w:tcPr>
          <w:p w14:paraId="4BA55A2D" w14:textId="531CAE92" w:rsidR="00A85FFF" w:rsidRPr="001543DE" w:rsidRDefault="00CF0FF0" w:rsidP="00A85FFF">
            <w:pPr>
              <w:pStyle w:val="Default"/>
              <w:spacing w:after="100"/>
              <w:rPr>
                <w:rFonts w:cs="Arial"/>
                <w:szCs w:val="22"/>
              </w:rPr>
            </w:pPr>
            <w:r>
              <w:rPr>
                <w:rFonts w:cs="Arial"/>
                <w:szCs w:val="22"/>
              </w:rPr>
              <w:t>Darran Fiddler Site Manager</w:t>
            </w:r>
          </w:p>
        </w:tc>
        <w:tc>
          <w:tcPr>
            <w:tcW w:w="4949" w:type="dxa"/>
          </w:tcPr>
          <w:p w14:paraId="21813EE0" w14:textId="05042EEE" w:rsidR="00A85FFF" w:rsidRPr="001543DE" w:rsidRDefault="001D124F" w:rsidP="002D1B85">
            <w:pPr>
              <w:pStyle w:val="Default"/>
              <w:spacing w:after="100"/>
              <w:rPr>
                <w:rFonts w:cs="Arial"/>
                <w:szCs w:val="22"/>
              </w:rPr>
            </w:pPr>
            <w:r>
              <w:rPr>
                <w:rFonts w:cs="Arial"/>
                <w:szCs w:val="22"/>
              </w:rPr>
              <w:t>Donna Allen</w:t>
            </w:r>
            <w:r w:rsidR="004255F7">
              <w:rPr>
                <w:rFonts w:cs="Arial"/>
                <w:szCs w:val="22"/>
              </w:rPr>
              <w:t xml:space="preserve"> </w:t>
            </w:r>
            <w:r w:rsidR="002D1B85">
              <w:rPr>
                <w:rFonts w:cs="Arial"/>
                <w:szCs w:val="22"/>
              </w:rPr>
              <w:t>Vice Principal (Observer)</w:t>
            </w:r>
          </w:p>
        </w:tc>
      </w:tr>
      <w:tr w:rsidR="00A85FFF" w14:paraId="74E1E6E8" w14:textId="77777777" w:rsidTr="0017391B">
        <w:tc>
          <w:tcPr>
            <w:tcW w:w="5353" w:type="dxa"/>
          </w:tcPr>
          <w:p w14:paraId="5664C712" w14:textId="2EA0D142" w:rsidR="00A85FFF" w:rsidRPr="001543DE" w:rsidRDefault="00405CD3" w:rsidP="00A85FFF">
            <w:pPr>
              <w:pStyle w:val="Default"/>
              <w:spacing w:after="100"/>
              <w:rPr>
                <w:rFonts w:cs="Arial"/>
                <w:szCs w:val="22"/>
              </w:rPr>
            </w:pPr>
            <w:r w:rsidRPr="001543DE">
              <w:rPr>
                <w:rFonts w:cs="Arial"/>
                <w:szCs w:val="22"/>
              </w:rPr>
              <w:t xml:space="preserve">Andy Breckon </w:t>
            </w:r>
            <w:r>
              <w:rPr>
                <w:rFonts w:cs="Arial"/>
                <w:szCs w:val="22"/>
              </w:rPr>
              <w:t>CEO</w:t>
            </w:r>
          </w:p>
        </w:tc>
        <w:tc>
          <w:tcPr>
            <w:tcW w:w="4949" w:type="dxa"/>
          </w:tcPr>
          <w:p w14:paraId="7335E011" w14:textId="46E95FDA" w:rsidR="00A85FFF" w:rsidRPr="001543DE" w:rsidRDefault="004255F7" w:rsidP="004255F7">
            <w:pPr>
              <w:pStyle w:val="Default"/>
              <w:spacing w:after="100"/>
              <w:rPr>
                <w:rFonts w:cs="Arial"/>
                <w:szCs w:val="22"/>
              </w:rPr>
            </w:pPr>
            <w:r>
              <w:rPr>
                <w:rFonts w:cs="Arial"/>
                <w:szCs w:val="22"/>
              </w:rPr>
              <w:t>Andy Breckon CEO</w:t>
            </w:r>
          </w:p>
        </w:tc>
      </w:tr>
      <w:tr w:rsidR="00A85FFF" w14:paraId="6B027658" w14:textId="77777777" w:rsidTr="0017391B">
        <w:tc>
          <w:tcPr>
            <w:tcW w:w="5353" w:type="dxa"/>
          </w:tcPr>
          <w:p w14:paraId="19644081" w14:textId="71F614F4" w:rsidR="00A85FFF" w:rsidRPr="001543DE" w:rsidRDefault="00405CD3" w:rsidP="00A85FFF">
            <w:pPr>
              <w:pStyle w:val="Default"/>
              <w:spacing w:after="100"/>
              <w:rPr>
                <w:rFonts w:cs="Arial"/>
                <w:szCs w:val="22"/>
              </w:rPr>
            </w:pPr>
            <w:r>
              <w:rPr>
                <w:rFonts w:cs="Arial"/>
                <w:szCs w:val="22"/>
              </w:rPr>
              <w:t xml:space="preserve">Nicola Kenyon </w:t>
            </w:r>
            <w:r w:rsidR="00095E80">
              <w:rPr>
                <w:rFonts w:cs="Arial"/>
                <w:szCs w:val="22"/>
              </w:rPr>
              <w:t xml:space="preserve">Executive </w:t>
            </w:r>
            <w:r>
              <w:rPr>
                <w:rFonts w:cs="Arial"/>
                <w:szCs w:val="22"/>
              </w:rPr>
              <w:t>Vice Principal (Observer)</w:t>
            </w:r>
          </w:p>
        </w:tc>
        <w:tc>
          <w:tcPr>
            <w:tcW w:w="4949" w:type="dxa"/>
          </w:tcPr>
          <w:p w14:paraId="360B4FD5" w14:textId="77777777" w:rsidR="00A85FFF" w:rsidRPr="001543DE" w:rsidRDefault="00A85FFF" w:rsidP="00A85FFF">
            <w:pPr>
              <w:pStyle w:val="Default"/>
              <w:spacing w:after="100"/>
              <w:rPr>
                <w:rFonts w:cs="Arial"/>
                <w:szCs w:val="22"/>
              </w:rPr>
            </w:pPr>
            <w:r w:rsidRPr="001543DE">
              <w:rPr>
                <w:rFonts w:cs="Arial"/>
                <w:szCs w:val="22"/>
              </w:rPr>
              <w:t>Gary Raven Teacher</w:t>
            </w:r>
          </w:p>
        </w:tc>
      </w:tr>
      <w:tr w:rsidR="0042013C" w14:paraId="70E5EAC8" w14:textId="77777777" w:rsidTr="0017391B">
        <w:tc>
          <w:tcPr>
            <w:tcW w:w="5353" w:type="dxa"/>
          </w:tcPr>
          <w:p w14:paraId="2F1C2C6F" w14:textId="56D89A13" w:rsidR="0042013C" w:rsidRDefault="0042013C" w:rsidP="00A85FFF">
            <w:pPr>
              <w:pStyle w:val="Default"/>
              <w:spacing w:after="100"/>
              <w:rPr>
                <w:rFonts w:cs="Arial"/>
                <w:szCs w:val="22"/>
              </w:rPr>
            </w:pPr>
            <w:r>
              <w:rPr>
                <w:rFonts w:cs="Arial"/>
                <w:szCs w:val="22"/>
              </w:rPr>
              <w:t>Jeremy Medley</w:t>
            </w:r>
            <w:r w:rsidR="000D22E2">
              <w:rPr>
                <w:rFonts w:cs="Arial"/>
                <w:szCs w:val="22"/>
              </w:rPr>
              <w:t xml:space="preserve"> </w:t>
            </w:r>
            <w:r w:rsidR="000D22E2" w:rsidRPr="001543DE">
              <w:rPr>
                <w:rFonts w:cs="Arial"/>
                <w:szCs w:val="22"/>
              </w:rPr>
              <w:t>Parent</w:t>
            </w:r>
          </w:p>
        </w:tc>
        <w:tc>
          <w:tcPr>
            <w:tcW w:w="4949" w:type="dxa"/>
          </w:tcPr>
          <w:p w14:paraId="66E16B80" w14:textId="454A5C6C" w:rsidR="0042013C" w:rsidRPr="001543DE" w:rsidRDefault="0042013C" w:rsidP="00A85FFF">
            <w:pPr>
              <w:pStyle w:val="Default"/>
              <w:spacing w:after="100"/>
              <w:rPr>
                <w:rFonts w:cs="Arial"/>
                <w:szCs w:val="22"/>
              </w:rPr>
            </w:pPr>
            <w:r>
              <w:rPr>
                <w:rFonts w:cs="Arial"/>
                <w:szCs w:val="22"/>
              </w:rPr>
              <w:t>Teacher</w:t>
            </w:r>
          </w:p>
        </w:tc>
      </w:tr>
      <w:tr w:rsidR="00AB2C7F" w14:paraId="06D9025D" w14:textId="77777777" w:rsidTr="0017391B">
        <w:tc>
          <w:tcPr>
            <w:tcW w:w="5353" w:type="dxa"/>
          </w:tcPr>
          <w:p w14:paraId="5A0EE732" w14:textId="13F79E87" w:rsidR="00AB2C7F" w:rsidRDefault="00095E80" w:rsidP="005118D6">
            <w:pPr>
              <w:pStyle w:val="Default"/>
              <w:spacing w:after="100"/>
              <w:rPr>
                <w:rFonts w:cs="Arial"/>
                <w:szCs w:val="22"/>
              </w:rPr>
            </w:pPr>
            <w:r>
              <w:rPr>
                <w:rFonts w:cs="Arial"/>
                <w:szCs w:val="22"/>
              </w:rPr>
              <w:t>Paul Squire</w:t>
            </w:r>
            <w:r w:rsidR="005118D6">
              <w:rPr>
                <w:rFonts w:cs="Arial"/>
                <w:szCs w:val="22"/>
              </w:rPr>
              <w:t xml:space="preserve"> Vice Principal GHA</w:t>
            </w:r>
          </w:p>
        </w:tc>
        <w:tc>
          <w:tcPr>
            <w:tcW w:w="4949" w:type="dxa"/>
          </w:tcPr>
          <w:p w14:paraId="08C84A5A" w14:textId="4C653D4F" w:rsidR="00AB2C7F" w:rsidRDefault="00AB2C7F" w:rsidP="00A85FFF">
            <w:pPr>
              <w:pStyle w:val="Default"/>
              <w:spacing w:after="100"/>
              <w:rPr>
                <w:rFonts w:cs="Arial"/>
                <w:szCs w:val="22"/>
              </w:rPr>
            </w:pPr>
          </w:p>
        </w:tc>
      </w:tr>
      <w:tr w:rsidR="00A85FFF" w14:paraId="37705939" w14:textId="77777777" w:rsidTr="0017391B">
        <w:tc>
          <w:tcPr>
            <w:tcW w:w="5353" w:type="dxa"/>
          </w:tcPr>
          <w:p w14:paraId="27485E16" w14:textId="7EFCE9C0" w:rsidR="00A85FFF" w:rsidRDefault="00A85FFF" w:rsidP="00A85FFF">
            <w:pPr>
              <w:pStyle w:val="Default"/>
              <w:spacing w:after="100"/>
              <w:rPr>
                <w:rFonts w:cs="Arial"/>
                <w:szCs w:val="22"/>
              </w:rPr>
            </w:pPr>
          </w:p>
        </w:tc>
        <w:tc>
          <w:tcPr>
            <w:tcW w:w="4949" w:type="dxa"/>
          </w:tcPr>
          <w:p w14:paraId="1E4E2864" w14:textId="0217F555" w:rsidR="00A85FFF" w:rsidRDefault="00A85FFF" w:rsidP="002D1B85">
            <w:pPr>
              <w:pStyle w:val="Default"/>
              <w:spacing w:after="100"/>
              <w:rPr>
                <w:rFonts w:cs="Arial"/>
                <w:szCs w:val="22"/>
              </w:rPr>
            </w:pPr>
          </w:p>
        </w:tc>
      </w:tr>
      <w:tr w:rsidR="00622908" w14:paraId="69670D7E" w14:textId="77777777" w:rsidTr="0017391B">
        <w:tc>
          <w:tcPr>
            <w:tcW w:w="5353" w:type="dxa"/>
          </w:tcPr>
          <w:p w14:paraId="5A5A9A7E" w14:textId="559F2CAD" w:rsidR="00622908" w:rsidRDefault="00622908" w:rsidP="002D1B85">
            <w:pPr>
              <w:pStyle w:val="Default"/>
              <w:spacing w:after="100"/>
              <w:rPr>
                <w:rFonts w:cs="Arial"/>
                <w:szCs w:val="22"/>
              </w:rPr>
            </w:pPr>
            <w:r>
              <w:rPr>
                <w:rFonts w:cs="Arial"/>
                <w:szCs w:val="22"/>
              </w:rPr>
              <w:t xml:space="preserve">Clerk to AGC </w:t>
            </w:r>
            <w:r w:rsidR="002D1B85">
              <w:rPr>
                <w:rFonts w:cs="Arial"/>
                <w:szCs w:val="22"/>
              </w:rPr>
              <w:t>–</w:t>
            </w:r>
            <w:r>
              <w:rPr>
                <w:rFonts w:cs="Arial"/>
                <w:szCs w:val="22"/>
              </w:rPr>
              <w:t xml:space="preserve"> </w:t>
            </w:r>
            <w:r w:rsidR="002D1B85">
              <w:rPr>
                <w:rFonts w:cs="Arial"/>
                <w:szCs w:val="22"/>
              </w:rPr>
              <w:t>Terri Judd</w:t>
            </w:r>
            <w:r>
              <w:rPr>
                <w:rFonts w:cs="Arial"/>
                <w:szCs w:val="22"/>
              </w:rPr>
              <w:t xml:space="preserve"> </w:t>
            </w:r>
          </w:p>
        </w:tc>
        <w:tc>
          <w:tcPr>
            <w:tcW w:w="4949" w:type="dxa"/>
          </w:tcPr>
          <w:p w14:paraId="60E5C297" w14:textId="7854DBEC" w:rsidR="00622908" w:rsidRDefault="00622908" w:rsidP="0042013C">
            <w:pPr>
              <w:pStyle w:val="Default"/>
              <w:spacing w:after="100"/>
              <w:rPr>
                <w:rFonts w:cs="Arial"/>
                <w:szCs w:val="22"/>
              </w:rPr>
            </w:pPr>
            <w:r>
              <w:rPr>
                <w:rFonts w:cs="Arial"/>
                <w:szCs w:val="22"/>
              </w:rPr>
              <w:t xml:space="preserve">Clerk to AGC – </w:t>
            </w:r>
            <w:r w:rsidR="0042013C">
              <w:rPr>
                <w:rFonts w:cs="Arial"/>
                <w:szCs w:val="22"/>
              </w:rPr>
              <w:t>Stephanie Haynes</w:t>
            </w:r>
          </w:p>
        </w:tc>
      </w:tr>
    </w:tbl>
    <w:p w14:paraId="1B8DBA8F" w14:textId="77777777" w:rsidR="00A85FFF" w:rsidRDefault="00A85FFF" w:rsidP="00174E9C">
      <w:pPr>
        <w:widowControl w:val="0"/>
        <w:autoSpaceDE w:val="0"/>
        <w:autoSpaceDN w:val="0"/>
        <w:adjustRightInd w:val="0"/>
        <w:spacing w:after="240"/>
        <w:rPr>
          <w:rFonts w:cs="Arial"/>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5035"/>
        <w:gridCol w:w="5041"/>
      </w:tblGrid>
      <w:tr w:rsidR="002D1B85" w:rsidRPr="008A3751" w14:paraId="6560928D" w14:textId="0DCD47EA" w:rsidTr="00CF0A8A">
        <w:tc>
          <w:tcPr>
            <w:tcW w:w="5151" w:type="dxa"/>
          </w:tcPr>
          <w:p w14:paraId="54589532" w14:textId="2842383B" w:rsidR="002D1B85" w:rsidRPr="008A3751" w:rsidRDefault="002D1B85" w:rsidP="00622908">
            <w:pPr>
              <w:pStyle w:val="Default"/>
              <w:spacing w:after="100"/>
              <w:rPr>
                <w:rFonts w:cs="Arial"/>
                <w:b/>
                <w:szCs w:val="22"/>
              </w:rPr>
            </w:pPr>
            <w:proofErr w:type="spellStart"/>
            <w:r>
              <w:rPr>
                <w:rFonts w:cs="Arial"/>
                <w:b/>
                <w:szCs w:val="22"/>
              </w:rPr>
              <w:t>Gosberton</w:t>
            </w:r>
            <w:proofErr w:type="spellEnd"/>
            <w:r>
              <w:rPr>
                <w:rFonts w:cs="Arial"/>
                <w:b/>
                <w:szCs w:val="22"/>
              </w:rPr>
              <w:t xml:space="preserve"> House Academy</w:t>
            </w:r>
          </w:p>
        </w:tc>
        <w:tc>
          <w:tcPr>
            <w:tcW w:w="5151" w:type="dxa"/>
          </w:tcPr>
          <w:p w14:paraId="174CA598" w14:textId="41EF5D11" w:rsidR="002D1B85" w:rsidRDefault="002D1B85" w:rsidP="00622908">
            <w:pPr>
              <w:pStyle w:val="Default"/>
              <w:spacing w:after="100"/>
              <w:rPr>
                <w:rFonts w:cs="Arial"/>
                <w:b/>
                <w:szCs w:val="22"/>
              </w:rPr>
            </w:pPr>
            <w:r>
              <w:rPr>
                <w:rFonts w:cs="Arial"/>
                <w:b/>
                <w:szCs w:val="22"/>
              </w:rPr>
              <w:t>University Academy Long Sutton</w:t>
            </w:r>
          </w:p>
        </w:tc>
      </w:tr>
      <w:tr w:rsidR="002D1B85" w:rsidRPr="001543DE" w14:paraId="58735860" w14:textId="72796A91" w:rsidTr="00CF0A8A">
        <w:tc>
          <w:tcPr>
            <w:tcW w:w="5151" w:type="dxa"/>
          </w:tcPr>
          <w:p w14:paraId="44E320EF" w14:textId="527F2832" w:rsidR="002D1B85" w:rsidRPr="001543DE" w:rsidRDefault="00615DFD" w:rsidP="007438EA">
            <w:pPr>
              <w:pStyle w:val="Default"/>
              <w:spacing w:after="100"/>
              <w:rPr>
                <w:rFonts w:cs="Arial"/>
                <w:szCs w:val="22"/>
              </w:rPr>
            </w:pPr>
            <w:r>
              <w:rPr>
                <w:rFonts w:cs="Arial"/>
                <w:szCs w:val="22"/>
              </w:rPr>
              <w:t>Jonny</w:t>
            </w:r>
            <w:r w:rsidR="002D1B85">
              <w:rPr>
                <w:rFonts w:cs="Arial"/>
                <w:szCs w:val="22"/>
              </w:rPr>
              <w:t xml:space="preserve"> Boor (Chair)</w:t>
            </w:r>
          </w:p>
        </w:tc>
        <w:tc>
          <w:tcPr>
            <w:tcW w:w="5151" w:type="dxa"/>
          </w:tcPr>
          <w:p w14:paraId="36FA3F47" w14:textId="7A50E6DE" w:rsidR="002D1B85" w:rsidRDefault="00D845CE" w:rsidP="007438EA">
            <w:pPr>
              <w:pStyle w:val="Default"/>
              <w:spacing w:after="100"/>
              <w:rPr>
                <w:rFonts w:cs="Arial"/>
                <w:szCs w:val="22"/>
              </w:rPr>
            </w:pPr>
            <w:r>
              <w:rPr>
                <w:rFonts w:cs="Arial"/>
                <w:szCs w:val="22"/>
              </w:rPr>
              <w:t xml:space="preserve">Andrew </w:t>
            </w:r>
            <w:r w:rsidR="00615DFD">
              <w:rPr>
                <w:rFonts w:cs="Arial"/>
                <w:szCs w:val="22"/>
              </w:rPr>
              <w:t>Everard</w:t>
            </w:r>
            <w:r w:rsidR="008014C0">
              <w:rPr>
                <w:rFonts w:cs="Arial"/>
                <w:szCs w:val="22"/>
              </w:rPr>
              <w:t xml:space="preserve"> (Chair)</w:t>
            </w:r>
          </w:p>
        </w:tc>
      </w:tr>
      <w:tr w:rsidR="002D1B85" w:rsidRPr="001543DE" w14:paraId="41A56058" w14:textId="395A5159" w:rsidTr="00CF0A8A">
        <w:tc>
          <w:tcPr>
            <w:tcW w:w="5151" w:type="dxa"/>
          </w:tcPr>
          <w:p w14:paraId="5C1235C3" w14:textId="27FB88F1" w:rsidR="002D1B85" w:rsidRPr="001543DE" w:rsidRDefault="002D1B85" w:rsidP="001B3971">
            <w:pPr>
              <w:pStyle w:val="Default"/>
              <w:spacing w:after="100"/>
              <w:rPr>
                <w:rFonts w:cs="Arial"/>
                <w:szCs w:val="22"/>
              </w:rPr>
            </w:pPr>
            <w:r>
              <w:rPr>
                <w:rFonts w:cs="Arial"/>
                <w:szCs w:val="22"/>
              </w:rPr>
              <w:t>Louise</w:t>
            </w:r>
            <w:r w:rsidRPr="001543DE">
              <w:rPr>
                <w:rFonts w:cs="Arial"/>
                <w:szCs w:val="22"/>
              </w:rPr>
              <w:t xml:space="preserve"> </w:t>
            </w:r>
            <w:r>
              <w:rPr>
                <w:rFonts w:cs="Arial"/>
                <w:szCs w:val="22"/>
              </w:rPr>
              <w:t xml:space="preserve">Stanton </w:t>
            </w:r>
            <w:r w:rsidRPr="001543DE">
              <w:rPr>
                <w:rFonts w:cs="Arial"/>
                <w:szCs w:val="22"/>
              </w:rPr>
              <w:t>Principal</w:t>
            </w:r>
          </w:p>
        </w:tc>
        <w:tc>
          <w:tcPr>
            <w:tcW w:w="5151" w:type="dxa"/>
          </w:tcPr>
          <w:p w14:paraId="58EF92E8" w14:textId="72B60141" w:rsidR="002D1B85" w:rsidRDefault="002E7B5C" w:rsidP="000D22E2">
            <w:pPr>
              <w:pStyle w:val="Default"/>
              <w:spacing w:after="100"/>
              <w:rPr>
                <w:rFonts w:cs="Arial"/>
                <w:szCs w:val="22"/>
              </w:rPr>
            </w:pPr>
            <w:r>
              <w:rPr>
                <w:rFonts w:cs="Arial"/>
                <w:szCs w:val="22"/>
              </w:rPr>
              <w:t xml:space="preserve">Liam </w:t>
            </w:r>
            <w:proofErr w:type="spellStart"/>
            <w:r>
              <w:rPr>
                <w:rFonts w:cs="Arial"/>
                <w:szCs w:val="22"/>
              </w:rPr>
              <w:t>Dav</w:t>
            </w:r>
            <w:r w:rsidR="000D22E2">
              <w:rPr>
                <w:rFonts w:cs="Arial"/>
                <w:szCs w:val="22"/>
              </w:rPr>
              <w:t>é</w:t>
            </w:r>
            <w:proofErr w:type="spellEnd"/>
            <w:r>
              <w:rPr>
                <w:rFonts w:cs="Arial"/>
                <w:szCs w:val="22"/>
              </w:rPr>
              <w:t xml:space="preserve"> </w:t>
            </w:r>
            <w:r w:rsidR="008014C0">
              <w:rPr>
                <w:rFonts w:cs="Arial"/>
                <w:szCs w:val="22"/>
              </w:rPr>
              <w:t>Principal</w:t>
            </w:r>
          </w:p>
        </w:tc>
      </w:tr>
      <w:tr w:rsidR="002D1B85" w:rsidRPr="001543DE" w14:paraId="10B89E04" w14:textId="79E3A45F" w:rsidTr="00CF0A8A">
        <w:tc>
          <w:tcPr>
            <w:tcW w:w="5151" w:type="dxa"/>
          </w:tcPr>
          <w:p w14:paraId="006DD608" w14:textId="16372EC4" w:rsidR="002D1B85" w:rsidRPr="001543DE" w:rsidRDefault="00615DFD" w:rsidP="001B3971">
            <w:pPr>
              <w:pStyle w:val="Default"/>
              <w:spacing w:after="100"/>
              <w:rPr>
                <w:rFonts w:cs="Arial"/>
                <w:szCs w:val="22"/>
              </w:rPr>
            </w:pPr>
            <w:proofErr w:type="spellStart"/>
            <w:r>
              <w:rPr>
                <w:rFonts w:cs="Arial"/>
                <w:szCs w:val="22"/>
              </w:rPr>
              <w:t>Sajda</w:t>
            </w:r>
            <w:proofErr w:type="spellEnd"/>
            <w:r>
              <w:rPr>
                <w:rFonts w:cs="Arial"/>
                <w:szCs w:val="22"/>
              </w:rPr>
              <w:t xml:space="preserve"> </w:t>
            </w:r>
            <w:proofErr w:type="spellStart"/>
            <w:r>
              <w:rPr>
                <w:rFonts w:cs="Arial"/>
                <w:szCs w:val="22"/>
              </w:rPr>
              <w:t>Andleeb</w:t>
            </w:r>
            <w:proofErr w:type="spellEnd"/>
            <w:r w:rsidR="002E5CCB">
              <w:rPr>
                <w:rFonts w:cs="Arial"/>
                <w:szCs w:val="22"/>
              </w:rPr>
              <w:t xml:space="preserve">  </w:t>
            </w:r>
            <w:r w:rsidR="002D1B85">
              <w:rPr>
                <w:rFonts w:cs="Arial"/>
                <w:szCs w:val="22"/>
              </w:rPr>
              <w:t>Parent</w:t>
            </w:r>
          </w:p>
        </w:tc>
        <w:tc>
          <w:tcPr>
            <w:tcW w:w="5151" w:type="dxa"/>
          </w:tcPr>
          <w:p w14:paraId="2D25C567" w14:textId="41739AC0" w:rsidR="002D1B85" w:rsidRDefault="008014C0" w:rsidP="008014C0">
            <w:pPr>
              <w:pStyle w:val="Default"/>
              <w:spacing w:after="100"/>
              <w:rPr>
                <w:rFonts w:cs="Arial"/>
                <w:szCs w:val="22"/>
              </w:rPr>
            </w:pPr>
            <w:r>
              <w:rPr>
                <w:rFonts w:cs="Arial"/>
                <w:szCs w:val="22"/>
              </w:rPr>
              <w:t>Steve Baragwanath Executive Principal</w:t>
            </w:r>
          </w:p>
        </w:tc>
      </w:tr>
      <w:tr w:rsidR="002D1B85" w:rsidRPr="001543DE" w14:paraId="6A46EC98" w14:textId="1D12C1AF" w:rsidTr="00CF0A8A">
        <w:tc>
          <w:tcPr>
            <w:tcW w:w="5151" w:type="dxa"/>
          </w:tcPr>
          <w:p w14:paraId="685D9C6D" w14:textId="0F1F507D" w:rsidR="002D1B85" w:rsidRPr="001543DE" w:rsidRDefault="00615DFD" w:rsidP="001B3971">
            <w:pPr>
              <w:pStyle w:val="Default"/>
              <w:spacing w:after="100"/>
              <w:rPr>
                <w:rFonts w:cs="Arial"/>
                <w:szCs w:val="22"/>
              </w:rPr>
            </w:pPr>
            <w:r>
              <w:rPr>
                <w:rFonts w:cs="Arial"/>
                <w:szCs w:val="22"/>
              </w:rPr>
              <w:t>Amy</w:t>
            </w:r>
            <w:r w:rsidR="002D1B85">
              <w:rPr>
                <w:rFonts w:cs="Arial"/>
                <w:szCs w:val="22"/>
              </w:rPr>
              <w:t xml:space="preserve"> Webster Parent</w:t>
            </w:r>
          </w:p>
        </w:tc>
        <w:tc>
          <w:tcPr>
            <w:tcW w:w="5151" w:type="dxa"/>
          </w:tcPr>
          <w:p w14:paraId="739D1211" w14:textId="003AA006" w:rsidR="002D1B85" w:rsidRDefault="000D22E2" w:rsidP="00DB4548">
            <w:pPr>
              <w:pStyle w:val="Default"/>
              <w:spacing w:after="100"/>
              <w:rPr>
                <w:rFonts w:cs="Arial"/>
                <w:szCs w:val="22"/>
              </w:rPr>
            </w:pPr>
            <w:r>
              <w:rPr>
                <w:rFonts w:cs="Arial"/>
                <w:szCs w:val="22"/>
              </w:rPr>
              <w:t>Derek</w:t>
            </w:r>
            <w:r w:rsidR="00DB4548">
              <w:rPr>
                <w:rFonts w:cs="Arial"/>
                <w:szCs w:val="22"/>
              </w:rPr>
              <w:t xml:space="preserve"> O’Sullivan</w:t>
            </w:r>
          </w:p>
        </w:tc>
      </w:tr>
      <w:tr w:rsidR="002D1B85" w:rsidRPr="001543DE" w14:paraId="7A582CA2" w14:textId="6BCAF88E" w:rsidTr="00CF0A8A">
        <w:tc>
          <w:tcPr>
            <w:tcW w:w="5151" w:type="dxa"/>
          </w:tcPr>
          <w:p w14:paraId="5592C338" w14:textId="1D894EAD" w:rsidR="002D1B85" w:rsidRPr="001543DE" w:rsidRDefault="002D1B85" w:rsidP="001B3971">
            <w:pPr>
              <w:pStyle w:val="Default"/>
              <w:spacing w:after="100"/>
              <w:rPr>
                <w:rFonts w:cs="Arial"/>
                <w:szCs w:val="22"/>
              </w:rPr>
            </w:pPr>
            <w:r>
              <w:rPr>
                <w:rFonts w:cs="Arial"/>
                <w:szCs w:val="22"/>
              </w:rPr>
              <w:t xml:space="preserve">Rebecca Daw  UAH </w:t>
            </w:r>
          </w:p>
        </w:tc>
        <w:tc>
          <w:tcPr>
            <w:tcW w:w="5151" w:type="dxa"/>
          </w:tcPr>
          <w:p w14:paraId="64AE4C74" w14:textId="2F82838B" w:rsidR="002D1B85" w:rsidRDefault="002E7B5C" w:rsidP="00DB4548">
            <w:pPr>
              <w:pStyle w:val="Default"/>
              <w:spacing w:after="100"/>
              <w:rPr>
                <w:rFonts w:cs="Arial"/>
                <w:szCs w:val="22"/>
              </w:rPr>
            </w:pPr>
            <w:r>
              <w:rPr>
                <w:rFonts w:cs="Arial"/>
                <w:szCs w:val="22"/>
              </w:rPr>
              <w:t>Julie</w:t>
            </w:r>
            <w:r w:rsidR="00DB4548">
              <w:rPr>
                <w:rFonts w:cs="Arial"/>
                <w:szCs w:val="22"/>
              </w:rPr>
              <w:t xml:space="preserve"> Oliver Parent</w:t>
            </w:r>
          </w:p>
        </w:tc>
      </w:tr>
      <w:tr w:rsidR="002D1B85" w:rsidRPr="001543DE" w14:paraId="79C959A0" w14:textId="0DB7FB80" w:rsidTr="00CF0A8A">
        <w:tc>
          <w:tcPr>
            <w:tcW w:w="5151" w:type="dxa"/>
          </w:tcPr>
          <w:p w14:paraId="23B53545" w14:textId="5531CB84" w:rsidR="002D1B85" w:rsidRPr="001543DE" w:rsidRDefault="002D1B85" w:rsidP="001B3971">
            <w:pPr>
              <w:pStyle w:val="Default"/>
              <w:spacing w:after="100"/>
              <w:rPr>
                <w:rFonts w:cs="Arial"/>
                <w:szCs w:val="22"/>
              </w:rPr>
            </w:pPr>
            <w:r>
              <w:rPr>
                <w:rFonts w:cs="Arial"/>
                <w:szCs w:val="22"/>
              </w:rPr>
              <w:t>Emma Barber HPA</w:t>
            </w:r>
          </w:p>
        </w:tc>
        <w:tc>
          <w:tcPr>
            <w:tcW w:w="5151" w:type="dxa"/>
          </w:tcPr>
          <w:p w14:paraId="66380C8E" w14:textId="585488B4" w:rsidR="00DB4548" w:rsidRDefault="002E7B5C" w:rsidP="001B3971">
            <w:pPr>
              <w:pStyle w:val="Default"/>
              <w:spacing w:after="100"/>
              <w:rPr>
                <w:rFonts w:cs="Arial"/>
                <w:szCs w:val="22"/>
              </w:rPr>
            </w:pPr>
            <w:r>
              <w:rPr>
                <w:rFonts w:cs="Arial"/>
                <w:szCs w:val="22"/>
              </w:rPr>
              <w:t>Russell</w:t>
            </w:r>
            <w:r w:rsidR="00DB4548">
              <w:rPr>
                <w:rFonts w:cs="Arial"/>
                <w:szCs w:val="22"/>
              </w:rPr>
              <w:t xml:space="preserve"> Taylor Parent</w:t>
            </w:r>
          </w:p>
        </w:tc>
      </w:tr>
      <w:tr w:rsidR="002D1B85" w:rsidRPr="001543DE" w14:paraId="21113F9B" w14:textId="0F468020" w:rsidTr="00CF0A8A">
        <w:tc>
          <w:tcPr>
            <w:tcW w:w="5151" w:type="dxa"/>
          </w:tcPr>
          <w:p w14:paraId="3C804CDB" w14:textId="64875BE6" w:rsidR="002D1B85" w:rsidRPr="001543DE" w:rsidRDefault="00147B74" w:rsidP="001B3971">
            <w:pPr>
              <w:pStyle w:val="Default"/>
              <w:spacing w:after="100"/>
              <w:rPr>
                <w:rFonts w:cs="Arial"/>
                <w:szCs w:val="22"/>
              </w:rPr>
            </w:pPr>
            <w:r>
              <w:rPr>
                <w:rFonts w:cs="Arial"/>
                <w:szCs w:val="22"/>
              </w:rPr>
              <w:t xml:space="preserve">Dr </w:t>
            </w:r>
            <w:r w:rsidR="002D1B85">
              <w:rPr>
                <w:rFonts w:cs="Arial"/>
                <w:szCs w:val="22"/>
              </w:rPr>
              <w:t>Lesley Allinson University of Lincoln</w:t>
            </w:r>
          </w:p>
        </w:tc>
        <w:tc>
          <w:tcPr>
            <w:tcW w:w="5151" w:type="dxa"/>
          </w:tcPr>
          <w:p w14:paraId="1EAE0B9E" w14:textId="6C0BA124" w:rsidR="002D1B85" w:rsidRDefault="00DB4548" w:rsidP="001B3971">
            <w:pPr>
              <w:pStyle w:val="Default"/>
              <w:spacing w:after="100"/>
              <w:rPr>
                <w:rFonts w:cs="Arial"/>
                <w:szCs w:val="22"/>
              </w:rPr>
            </w:pPr>
            <w:r>
              <w:rPr>
                <w:rFonts w:cs="Arial"/>
                <w:szCs w:val="22"/>
              </w:rPr>
              <w:t>Gary Chappell</w:t>
            </w:r>
          </w:p>
        </w:tc>
      </w:tr>
      <w:tr w:rsidR="002D1B85" w:rsidRPr="001543DE" w14:paraId="7710E1D3" w14:textId="16006486" w:rsidTr="00CF0A8A">
        <w:tc>
          <w:tcPr>
            <w:tcW w:w="5151" w:type="dxa"/>
          </w:tcPr>
          <w:p w14:paraId="674C5976" w14:textId="19A357E4" w:rsidR="002D1B85" w:rsidRDefault="002D1B85" w:rsidP="001B3971">
            <w:pPr>
              <w:pStyle w:val="Default"/>
              <w:spacing w:after="100"/>
              <w:rPr>
                <w:rFonts w:cs="Arial"/>
                <w:szCs w:val="22"/>
              </w:rPr>
            </w:pPr>
            <w:r>
              <w:rPr>
                <w:rFonts w:cs="Arial"/>
                <w:szCs w:val="22"/>
              </w:rPr>
              <w:t>Dr Niko Kargas University of Lincoln</w:t>
            </w:r>
          </w:p>
        </w:tc>
        <w:tc>
          <w:tcPr>
            <w:tcW w:w="5151" w:type="dxa"/>
          </w:tcPr>
          <w:p w14:paraId="281D1E08" w14:textId="4898635A" w:rsidR="00DB4548" w:rsidRDefault="002E7B5C" w:rsidP="000D22E2">
            <w:pPr>
              <w:pStyle w:val="Default"/>
              <w:spacing w:after="100"/>
              <w:rPr>
                <w:rFonts w:cs="Arial"/>
                <w:szCs w:val="22"/>
              </w:rPr>
            </w:pPr>
            <w:r>
              <w:rPr>
                <w:rFonts w:cs="Arial"/>
                <w:szCs w:val="22"/>
              </w:rPr>
              <w:t xml:space="preserve">Gillian Ross </w:t>
            </w:r>
          </w:p>
        </w:tc>
      </w:tr>
      <w:tr w:rsidR="002D1B85" w:rsidRPr="001543DE" w14:paraId="11922499" w14:textId="0015D8F9" w:rsidTr="00CF0A8A">
        <w:tc>
          <w:tcPr>
            <w:tcW w:w="5151" w:type="dxa"/>
          </w:tcPr>
          <w:p w14:paraId="455CBB81" w14:textId="3620617D" w:rsidR="002D1B85" w:rsidRPr="001543DE" w:rsidRDefault="000D22E2" w:rsidP="001B3971">
            <w:pPr>
              <w:pStyle w:val="Default"/>
              <w:spacing w:after="100"/>
              <w:rPr>
                <w:rFonts w:cs="Arial"/>
                <w:szCs w:val="22"/>
              </w:rPr>
            </w:pPr>
            <w:r>
              <w:rPr>
                <w:rFonts w:cs="Arial"/>
                <w:szCs w:val="22"/>
              </w:rPr>
              <w:t>Vicky</w:t>
            </w:r>
            <w:r w:rsidR="002D1B85">
              <w:rPr>
                <w:rFonts w:cs="Arial"/>
                <w:szCs w:val="22"/>
              </w:rPr>
              <w:t xml:space="preserve"> Edwards </w:t>
            </w:r>
            <w:r w:rsidR="002D1B85" w:rsidRPr="001543DE">
              <w:rPr>
                <w:rFonts w:cs="Arial"/>
                <w:szCs w:val="22"/>
              </w:rPr>
              <w:t>Teacher</w:t>
            </w:r>
          </w:p>
        </w:tc>
        <w:tc>
          <w:tcPr>
            <w:tcW w:w="5151" w:type="dxa"/>
          </w:tcPr>
          <w:p w14:paraId="6131878C" w14:textId="4023BCEC" w:rsidR="002D1B85" w:rsidRDefault="00204C0E" w:rsidP="00204C0E">
            <w:pPr>
              <w:pStyle w:val="Default"/>
              <w:spacing w:after="100"/>
              <w:rPr>
                <w:rFonts w:cs="Arial"/>
                <w:szCs w:val="22"/>
              </w:rPr>
            </w:pPr>
            <w:r>
              <w:rPr>
                <w:rFonts w:cs="Arial"/>
                <w:szCs w:val="22"/>
              </w:rPr>
              <w:t>Stuart Morrow Staff</w:t>
            </w:r>
          </w:p>
        </w:tc>
      </w:tr>
      <w:tr w:rsidR="002D1B85" w:rsidRPr="001543DE" w14:paraId="14DF609A" w14:textId="4429DD74" w:rsidTr="00CF0A8A">
        <w:tc>
          <w:tcPr>
            <w:tcW w:w="5151" w:type="dxa"/>
          </w:tcPr>
          <w:p w14:paraId="700542C5" w14:textId="77777777" w:rsidR="002D1B85" w:rsidRPr="001543DE" w:rsidRDefault="002D1B85" w:rsidP="001B3971">
            <w:pPr>
              <w:pStyle w:val="Default"/>
              <w:spacing w:after="100"/>
              <w:rPr>
                <w:rFonts w:cs="Arial"/>
                <w:szCs w:val="22"/>
              </w:rPr>
            </w:pPr>
            <w:r>
              <w:rPr>
                <w:rFonts w:cs="Arial"/>
                <w:szCs w:val="22"/>
              </w:rPr>
              <w:t>Andy Breckon CEO</w:t>
            </w:r>
          </w:p>
        </w:tc>
        <w:tc>
          <w:tcPr>
            <w:tcW w:w="5151" w:type="dxa"/>
          </w:tcPr>
          <w:p w14:paraId="15217938" w14:textId="5EE101C4" w:rsidR="002D1B85" w:rsidRDefault="00204C0E" w:rsidP="00204C0E">
            <w:pPr>
              <w:pStyle w:val="Default"/>
              <w:spacing w:after="100"/>
              <w:rPr>
                <w:rFonts w:cs="Arial"/>
                <w:szCs w:val="22"/>
              </w:rPr>
            </w:pPr>
            <w:r>
              <w:rPr>
                <w:rFonts w:cs="Arial"/>
                <w:szCs w:val="22"/>
              </w:rPr>
              <w:t xml:space="preserve">Michelle Papworth </w:t>
            </w:r>
            <w:r w:rsidR="002E7B5C">
              <w:rPr>
                <w:rFonts w:cs="Arial"/>
                <w:szCs w:val="22"/>
              </w:rPr>
              <w:t>Staff</w:t>
            </w:r>
            <w:r w:rsidR="000D22E2">
              <w:rPr>
                <w:rFonts w:cs="Arial"/>
                <w:szCs w:val="22"/>
              </w:rPr>
              <w:t xml:space="preserve"> </w:t>
            </w:r>
          </w:p>
        </w:tc>
      </w:tr>
      <w:tr w:rsidR="002D1B85" w14:paraId="35361CE8" w14:textId="40341729" w:rsidTr="00CF0A8A">
        <w:tc>
          <w:tcPr>
            <w:tcW w:w="5151" w:type="dxa"/>
          </w:tcPr>
          <w:p w14:paraId="5889B01D" w14:textId="632CFF18" w:rsidR="002D1B85" w:rsidRDefault="002D1B85" w:rsidP="001B3971">
            <w:pPr>
              <w:pStyle w:val="Default"/>
              <w:spacing w:after="100"/>
              <w:rPr>
                <w:rFonts w:cs="Arial"/>
                <w:szCs w:val="22"/>
              </w:rPr>
            </w:pPr>
            <w:r>
              <w:rPr>
                <w:rFonts w:cs="Arial"/>
                <w:szCs w:val="22"/>
              </w:rPr>
              <w:t>Paul Squires Vice Principal (Observer)</w:t>
            </w:r>
          </w:p>
        </w:tc>
        <w:tc>
          <w:tcPr>
            <w:tcW w:w="5151" w:type="dxa"/>
          </w:tcPr>
          <w:p w14:paraId="2969541E" w14:textId="76119090" w:rsidR="002D1B85" w:rsidRDefault="00B70D13" w:rsidP="001B3971">
            <w:pPr>
              <w:pStyle w:val="Default"/>
              <w:spacing w:after="100"/>
              <w:rPr>
                <w:rFonts w:cs="Arial"/>
                <w:szCs w:val="22"/>
              </w:rPr>
            </w:pPr>
            <w:r>
              <w:rPr>
                <w:rFonts w:cs="Arial"/>
                <w:szCs w:val="22"/>
              </w:rPr>
              <w:t>Andy Breckon CEO</w:t>
            </w:r>
          </w:p>
        </w:tc>
      </w:tr>
      <w:tr w:rsidR="002D1B85" w14:paraId="1B5C290B" w14:textId="48CCBCAB" w:rsidTr="00CF0A8A">
        <w:tc>
          <w:tcPr>
            <w:tcW w:w="5151" w:type="dxa"/>
          </w:tcPr>
          <w:p w14:paraId="0800A239" w14:textId="53B21B33" w:rsidR="002D1B85" w:rsidRDefault="002D1B85" w:rsidP="002D1B85">
            <w:pPr>
              <w:pStyle w:val="Default"/>
              <w:spacing w:after="100"/>
              <w:rPr>
                <w:rFonts w:cs="Arial"/>
                <w:szCs w:val="22"/>
              </w:rPr>
            </w:pPr>
          </w:p>
        </w:tc>
        <w:tc>
          <w:tcPr>
            <w:tcW w:w="5151" w:type="dxa"/>
          </w:tcPr>
          <w:p w14:paraId="716EC7AE" w14:textId="79495DCE" w:rsidR="002D1B85" w:rsidRDefault="000D22E2" w:rsidP="000D22E2">
            <w:pPr>
              <w:pStyle w:val="Default"/>
              <w:spacing w:after="100"/>
              <w:rPr>
                <w:rFonts w:cs="Arial"/>
                <w:szCs w:val="22"/>
              </w:rPr>
            </w:pPr>
            <w:r>
              <w:rPr>
                <w:rFonts w:cs="Arial"/>
                <w:szCs w:val="22"/>
              </w:rPr>
              <w:t xml:space="preserve">Simon Gilman </w:t>
            </w:r>
            <w:r w:rsidR="00B70D13">
              <w:rPr>
                <w:rFonts w:cs="Arial"/>
                <w:szCs w:val="22"/>
              </w:rPr>
              <w:t>Vice Principal (Observer)</w:t>
            </w:r>
          </w:p>
        </w:tc>
      </w:tr>
      <w:tr w:rsidR="00CF1768" w14:paraId="033BAEBC" w14:textId="77777777" w:rsidTr="00CF0A8A">
        <w:tc>
          <w:tcPr>
            <w:tcW w:w="5151" w:type="dxa"/>
          </w:tcPr>
          <w:p w14:paraId="23B2F90B" w14:textId="72CA456C" w:rsidR="00CF1768" w:rsidRDefault="00DE10E7" w:rsidP="002D1B85">
            <w:pPr>
              <w:pStyle w:val="Default"/>
              <w:spacing w:after="100"/>
              <w:rPr>
                <w:rFonts w:cs="Arial"/>
                <w:szCs w:val="22"/>
              </w:rPr>
            </w:pPr>
            <w:r>
              <w:rPr>
                <w:rFonts w:cs="Arial"/>
                <w:szCs w:val="22"/>
              </w:rPr>
              <w:t>Clerk to AGC – Rachael Wainwright</w:t>
            </w:r>
          </w:p>
        </w:tc>
        <w:tc>
          <w:tcPr>
            <w:tcW w:w="5151" w:type="dxa"/>
          </w:tcPr>
          <w:p w14:paraId="2408DE0F" w14:textId="5BDBD062" w:rsidR="00CF1768" w:rsidRDefault="00B70D13" w:rsidP="00095E80">
            <w:pPr>
              <w:pStyle w:val="Default"/>
              <w:spacing w:after="100"/>
              <w:rPr>
                <w:rFonts w:cs="Arial"/>
                <w:szCs w:val="22"/>
              </w:rPr>
            </w:pPr>
            <w:r>
              <w:rPr>
                <w:rFonts w:cs="Arial"/>
                <w:szCs w:val="22"/>
              </w:rPr>
              <w:t>Clerk to AGC – Adrienne Harmon</w:t>
            </w:r>
          </w:p>
        </w:tc>
      </w:tr>
    </w:tbl>
    <w:p w14:paraId="372EAC80" w14:textId="77777777" w:rsidR="00F4259D" w:rsidRDefault="00F4259D" w:rsidP="00F4259D">
      <w:pPr>
        <w:widowControl w:val="0"/>
        <w:autoSpaceDE w:val="0"/>
        <w:autoSpaceDN w:val="0"/>
        <w:adjustRightInd w:val="0"/>
        <w:spacing w:after="240"/>
        <w:rPr>
          <w:rFonts w:cs="Arial"/>
          <w:szCs w:val="22"/>
        </w:rPr>
      </w:pPr>
    </w:p>
    <w:p w14:paraId="0E61EBC9" w14:textId="77777777" w:rsidR="00CF0FF0" w:rsidRDefault="00CF0FF0" w:rsidP="00F4259D">
      <w:pPr>
        <w:widowControl w:val="0"/>
        <w:autoSpaceDE w:val="0"/>
        <w:autoSpaceDN w:val="0"/>
        <w:adjustRightInd w:val="0"/>
        <w:spacing w:after="240"/>
        <w:rPr>
          <w:rFonts w:cs="Arial"/>
          <w:szCs w:val="22"/>
        </w:rPr>
      </w:pPr>
    </w:p>
    <w:p w14:paraId="57746A35" w14:textId="77777777" w:rsidR="00CF0FF0" w:rsidRPr="003E7B43" w:rsidRDefault="00CF0FF0" w:rsidP="00F4259D">
      <w:pPr>
        <w:widowControl w:val="0"/>
        <w:autoSpaceDE w:val="0"/>
        <w:autoSpaceDN w:val="0"/>
        <w:adjustRightInd w:val="0"/>
        <w:spacing w:after="240"/>
        <w:rPr>
          <w:rFonts w:cs="Arial"/>
          <w:szCs w:val="22"/>
        </w:rPr>
      </w:pPr>
    </w:p>
    <w:sectPr w:rsidR="00CF0FF0" w:rsidRPr="003E7B43" w:rsidSect="00D8505D">
      <w:footerReference w:type="even" r:id="rId9"/>
      <w:footerReference w:type="default" r:id="rId10"/>
      <w:pgSz w:w="12240" w:h="15840"/>
      <w:pgMar w:top="1134" w:right="1077" w:bottom="1134" w:left="1077" w:header="680"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F3AB9" w14:textId="77777777" w:rsidR="009A4E9E" w:rsidRDefault="009A4E9E" w:rsidP="00D8505D">
      <w:r>
        <w:separator/>
      </w:r>
    </w:p>
  </w:endnote>
  <w:endnote w:type="continuationSeparator" w:id="0">
    <w:p w14:paraId="6F444EB7" w14:textId="77777777" w:rsidR="009A4E9E" w:rsidRDefault="009A4E9E" w:rsidP="00D8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B33E7" w14:textId="77777777" w:rsidR="00D41081" w:rsidRDefault="00D41081" w:rsidP="009C62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D32EE8" w14:textId="76AED696" w:rsidR="00D41081" w:rsidRDefault="00D41081">
    <w:pPr>
      <w:pStyle w:val="Footer"/>
    </w:pPr>
    <w:r>
      <w:rPr>
        <w:rStyle w:val="PageNumber"/>
      </w:rPr>
      <w:t>Lincolnshire Educational Trust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DEB1" w14:textId="77777777" w:rsidR="00D41081" w:rsidRPr="00ED2F1E" w:rsidRDefault="00D41081" w:rsidP="009C6242">
    <w:pPr>
      <w:pStyle w:val="Footer"/>
      <w:framePr w:wrap="around" w:vAnchor="text" w:hAnchor="margin" w:xAlign="center" w:y="1"/>
      <w:rPr>
        <w:rStyle w:val="PageNumber"/>
        <w:sz w:val="20"/>
        <w:szCs w:val="20"/>
      </w:rPr>
    </w:pPr>
    <w:r w:rsidRPr="00ED2F1E">
      <w:rPr>
        <w:rStyle w:val="PageNumber"/>
        <w:sz w:val="20"/>
        <w:szCs w:val="20"/>
      </w:rPr>
      <w:fldChar w:fldCharType="begin"/>
    </w:r>
    <w:r w:rsidRPr="00ED2F1E">
      <w:rPr>
        <w:rStyle w:val="PageNumber"/>
        <w:sz w:val="20"/>
        <w:szCs w:val="20"/>
      </w:rPr>
      <w:instrText xml:space="preserve">PAGE  </w:instrText>
    </w:r>
    <w:r w:rsidRPr="00ED2F1E">
      <w:rPr>
        <w:rStyle w:val="PageNumber"/>
        <w:sz w:val="20"/>
        <w:szCs w:val="20"/>
      </w:rPr>
      <w:fldChar w:fldCharType="separate"/>
    </w:r>
    <w:r w:rsidR="00194368">
      <w:rPr>
        <w:rStyle w:val="PageNumber"/>
        <w:noProof/>
        <w:sz w:val="20"/>
        <w:szCs w:val="20"/>
      </w:rPr>
      <w:t>13</w:t>
    </w:r>
    <w:r w:rsidRPr="00ED2F1E">
      <w:rPr>
        <w:rStyle w:val="PageNumber"/>
        <w:sz w:val="20"/>
        <w:szCs w:val="20"/>
      </w:rPr>
      <w:fldChar w:fldCharType="end"/>
    </w:r>
  </w:p>
  <w:p w14:paraId="64A5C0BF" w14:textId="4A111850" w:rsidR="00D41081" w:rsidRDefault="00D41081" w:rsidP="00194368">
    <w:pPr>
      <w:pStyle w:val="Footer"/>
      <w:jc w:val="right"/>
    </w:pPr>
    <w:r>
      <w:rPr>
        <w:rStyle w:val="PageNumber"/>
        <w:szCs w:val="22"/>
      </w:rPr>
      <w:t>Lincolnshire Educational Trust 2019/20</w:t>
    </w:r>
    <w:r>
      <w:rPr>
        <w:rStyle w:val="PageNumber"/>
        <w:szCs w:val="22"/>
      </w:rPr>
      <w:tab/>
    </w:r>
    <w:r>
      <w:rPr>
        <w:rStyle w:val="PageNumber"/>
        <w:szCs w:val="22"/>
      </w:rPr>
      <w:tab/>
      <w:t xml:space="preserve"> Updated Version 1/8/19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8AFA2" w14:textId="77777777" w:rsidR="009A4E9E" w:rsidRDefault="009A4E9E" w:rsidP="00D8505D">
      <w:r>
        <w:separator/>
      </w:r>
    </w:p>
  </w:footnote>
  <w:footnote w:type="continuationSeparator" w:id="0">
    <w:p w14:paraId="03AA7C01" w14:textId="77777777" w:rsidR="009A4E9E" w:rsidRDefault="009A4E9E" w:rsidP="00D85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A132C0"/>
    <w:multiLevelType w:val="hybridMultilevel"/>
    <w:tmpl w:val="50345898"/>
    <w:lvl w:ilvl="0" w:tplc="5CC0CB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11BD9"/>
    <w:multiLevelType w:val="multilevel"/>
    <w:tmpl w:val="1518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8359DC"/>
    <w:multiLevelType w:val="hybridMultilevel"/>
    <w:tmpl w:val="148C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041FE"/>
    <w:multiLevelType w:val="hybridMultilevel"/>
    <w:tmpl w:val="D8A2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61AE5"/>
    <w:multiLevelType w:val="multilevel"/>
    <w:tmpl w:val="EA4E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4127DD"/>
    <w:multiLevelType w:val="hybridMultilevel"/>
    <w:tmpl w:val="155A96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514E6C"/>
    <w:multiLevelType w:val="hybridMultilevel"/>
    <w:tmpl w:val="9FB0C51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74890"/>
    <w:multiLevelType w:val="hybridMultilevel"/>
    <w:tmpl w:val="E636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3231C"/>
    <w:multiLevelType w:val="hybridMultilevel"/>
    <w:tmpl w:val="2C669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4D03CB"/>
    <w:multiLevelType w:val="hybridMultilevel"/>
    <w:tmpl w:val="452C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A55A2"/>
    <w:multiLevelType w:val="hybridMultilevel"/>
    <w:tmpl w:val="F1EA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341FC"/>
    <w:multiLevelType w:val="hybridMultilevel"/>
    <w:tmpl w:val="627E1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A5FD3"/>
    <w:multiLevelType w:val="hybridMultilevel"/>
    <w:tmpl w:val="D5A01368"/>
    <w:lvl w:ilvl="0" w:tplc="3CC237B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DA3B4E"/>
    <w:multiLevelType w:val="hybridMultilevel"/>
    <w:tmpl w:val="95E4D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72010"/>
    <w:multiLevelType w:val="hybridMultilevel"/>
    <w:tmpl w:val="7406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471DF"/>
    <w:multiLevelType w:val="hybridMultilevel"/>
    <w:tmpl w:val="E294EE78"/>
    <w:lvl w:ilvl="0" w:tplc="F6408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EB6BB1"/>
    <w:multiLevelType w:val="hybridMultilevel"/>
    <w:tmpl w:val="5D946CA2"/>
    <w:lvl w:ilvl="0" w:tplc="F64085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A784E"/>
    <w:multiLevelType w:val="hybridMultilevel"/>
    <w:tmpl w:val="09C2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B488A"/>
    <w:multiLevelType w:val="hybridMultilevel"/>
    <w:tmpl w:val="54AE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B25A9"/>
    <w:multiLevelType w:val="hybridMultilevel"/>
    <w:tmpl w:val="49C21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CF38AD"/>
    <w:multiLevelType w:val="hybridMultilevel"/>
    <w:tmpl w:val="2990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54023"/>
    <w:multiLevelType w:val="hybridMultilevel"/>
    <w:tmpl w:val="7F626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13"/>
  </w:num>
  <w:num w:numId="5">
    <w:abstractNumId w:val="15"/>
  </w:num>
  <w:num w:numId="6">
    <w:abstractNumId w:val="14"/>
  </w:num>
  <w:num w:numId="7">
    <w:abstractNumId w:val="19"/>
  </w:num>
  <w:num w:numId="8">
    <w:abstractNumId w:val="17"/>
  </w:num>
  <w:num w:numId="9">
    <w:abstractNumId w:val="9"/>
  </w:num>
  <w:num w:numId="10">
    <w:abstractNumId w:val="18"/>
  </w:num>
  <w:num w:numId="11">
    <w:abstractNumId w:val="23"/>
  </w:num>
  <w:num w:numId="12">
    <w:abstractNumId w:val="4"/>
  </w:num>
  <w:num w:numId="13">
    <w:abstractNumId w:val="11"/>
  </w:num>
  <w:num w:numId="14">
    <w:abstractNumId w:val="8"/>
  </w:num>
  <w:num w:numId="15">
    <w:abstractNumId w:val="20"/>
  </w:num>
  <w:num w:numId="16">
    <w:abstractNumId w:val="12"/>
  </w:num>
  <w:num w:numId="17">
    <w:abstractNumId w:val="22"/>
  </w:num>
  <w:num w:numId="18">
    <w:abstractNumId w:val="2"/>
  </w:num>
  <w:num w:numId="19">
    <w:abstractNumId w:val="7"/>
  </w:num>
  <w:num w:numId="20">
    <w:abstractNumId w:val="6"/>
  </w:num>
  <w:num w:numId="21">
    <w:abstractNumId w:val="16"/>
  </w:num>
  <w:num w:numId="22">
    <w:abstractNumId w:val="21"/>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33D"/>
    <w:rsid w:val="00011310"/>
    <w:rsid w:val="000176C1"/>
    <w:rsid w:val="00022F62"/>
    <w:rsid w:val="00041AAF"/>
    <w:rsid w:val="00042F59"/>
    <w:rsid w:val="00043003"/>
    <w:rsid w:val="00055648"/>
    <w:rsid w:val="000729DB"/>
    <w:rsid w:val="000761E1"/>
    <w:rsid w:val="00095E80"/>
    <w:rsid w:val="000A7399"/>
    <w:rsid w:val="000A7C8B"/>
    <w:rsid w:val="000B1CA7"/>
    <w:rsid w:val="000B4E2C"/>
    <w:rsid w:val="000B62C2"/>
    <w:rsid w:val="000D22E2"/>
    <w:rsid w:val="000D54B3"/>
    <w:rsid w:val="000E42B2"/>
    <w:rsid w:val="000E621D"/>
    <w:rsid w:val="000F0191"/>
    <w:rsid w:val="000F7F4C"/>
    <w:rsid w:val="00101C39"/>
    <w:rsid w:val="001034B2"/>
    <w:rsid w:val="00127BD4"/>
    <w:rsid w:val="00134C06"/>
    <w:rsid w:val="0013545F"/>
    <w:rsid w:val="00137959"/>
    <w:rsid w:val="00140F07"/>
    <w:rsid w:val="00147B74"/>
    <w:rsid w:val="001543DE"/>
    <w:rsid w:val="00155DEB"/>
    <w:rsid w:val="00155ECD"/>
    <w:rsid w:val="00157E23"/>
    <w:rsid w:val="00164114"/>
    <w:rsid w:val="0017391B"/>
    <w:rsid w:val="00174E9C"/>
    <w:rsid w:val="00182A49"/>
    <w:rsid w:val="00183247"/>
    <w:rsid w:val="00183463"/>
    <w:rsid w:val="00183ABD"/>
    <w:rsid w:val="001913BD"/>
    <w:rsid w:val="00194368"/>
    <w:rsid w:val="0019751B"/>
    <w:rsid w:val="001A39B0"/>
    <w:rsid w:val="001A46F4"/>
    <w:rsid w:val="001B13D3"/>
    <w:rsid w:val="001B3971"/>
    <w:rsid w:val="001B5FEE"/>
    <w:rsid w:val="001B7F29"/>
    <w:rsid w:val="001C0526"/>
    <w:rsid w:val="001D124F"/>
    <w:rsid w:val="001D2762"/>
    <w:rsid w:val="001D527D"/>
    <w:rsid w:val="001D7F2A"/>
    <w:rsid w:val="001E0CAC"/>
    <w:rsid w:val="001E1B1F"/>
    <w:rsid w:val="001E4E8A"/>
    <w:rsid w:val="00200743"/>
    <w:rsid w:val="00204C0E"/>
    <w:rsid w:val="00207316"/>
    <w:rsid w:val="00210BFD"/>
    <w:rsid w:val="00223C3F"/>
    <w:rsid w:val="00226B10"/>
    <w:rsid w:val="00231CC6"/>
    <w:rsid w:val="002514F3"/>
    <w:rsid w:val="002528C2"/>
    <w:rsid w:val="00254403"/>
    <w:rsid w:val="002717B8"/>
    <w:rsid w:val="00272FC0"/>
    <w:rsid w:val="00277EE6"/>
    <w:rsid w:val="00280480"/>
    <w:rsid w:val="0029289C"/>
    <w:rsid w:val="00294C87"/>
    <w:rsid w:val="00296689"/>
    <w:rsid w:val="00296F1E"/>
    <w:rsid w:val="002A1DD7"/>
    <w:rsid w:val="002B4268"/>
    <w:rsid w:val="002B44DE"/>
    <w:rsid w:val="002B7E25"/>
    <w:rsid w:val="002D0C83"/>
    <w:rsid w:val="002D1B85"/>
    <w:rsid w:val="002E5CCB"/>
    <w:rsid w:val="002E7B5C"/>
    <w:rsid w:val="00300FBE"/>
    <w:rsid w:val="00302B2E"/>
    <w:rsid w:val="00317A6C"/>
    <w:rsid w:val="00326F1C"/>
    <w:rsid w:val="0033227F"/>
    <w:rsid w:val="0033563D"/>
    <w:rsid w:val="00337D86"/>
    <w:rsid w:val="00342EB4"/>
    <w:rsid w:val="00342FBC"/>
    <w:rsid w:val="0035027D"/>
    <w:rsid w:val="00361B5A"/>
    <w:rsid w:val="003629E2"/>
    <w:rsid w:val="00362B85"/>
    <w:rsid w:val="0036355F"/>
    <w:rsid w:val="0036494B"/>
    <w:rsid w:val="00371319"/>
    <w:rsid w:val="0037267F"/>
    <w:rsid w:val="00373D28"/>
    <w:rsid w:val="003905D8"/>
    <w:rsid w:val="00390BA3"/>
    <w:rsid w:val="003A067E"/>
    <w:rsid w:val="003A185A"/>
    <w:rsid w:val="003A22C4"/>
    <w:rsid w:val="003B2170"/>
    <w:rsid w:val="003B293A"/>
    <w:rsid w:val="003C387F"/>
    <w:rsid w:val="003E6ACD"/>
    <w:rsid w:val="003E7B43"/>
    <w:rsid w:val="003F4A44"/>
    <w:rsid w:val="003F7F56"/>
    <w:rsid w:val="004031D5"/>
    <w:rsid w:val="00405CD3"/>
    <w:rsid w:val="00416DA1"/>
    <w:rsid w:val="00416DCB"/>
    <w:rsid w:val="004170E9"/>
    <w:rsid w:val="0042013C"/>
    <w:rsid w:val="004204BC"/>
    <w:rsid w:val="004244D6"/>
    <w:rsid w:val="004255F7"/>
    <w:rsid w:val="004263F4"/>
    <w:rsid w:val="00427741"/>
    <w:rsid w:val="00430440"/>
    <w:rsid w:val="00430944"/>
    <w:rsid w:val="0043199E"/>
    <w:rsid w:val="00432A34"/>
    <w:rsid w:val="00434489"/>
    <w:rsid w:val="00443089"/>
    <w:rsid w:val="00443820"/>
    <w:rsid w:val="0045052E"/>
    <w:rsid w:val="00463EFB"/>
    <w:rsid w:val="004701CC"/>
    <w:rsid w:val="0047023A"/>
    <w:rsid w:val="00473027"/>
    <w:rsid w:val="004743F9"/>
    <w:rsid w:val="00477BF8"/>
    <w:rsid w:val="00481191"/>
    <w:rsid w:val="004835E5"/>
    <w:rsid w:val="00483B19"/>
    <w:rsid w:val="00485429"/>
    <w:rsid w:val="004863B8"/>
    <w:rsid w:val="004871E0"/>
    <w:rsid w:val="00487EFC"/>
    <w:rsid w:val="0049253D"/>
    <w:rsid w:val="00495D5D"/>
    <w:rsid w:val="004A7AD5"/>
    <w:rsid w:val="004C6915"/>
    <w:rsid w:val="004D1FCA"/>
    <w:rsid w:val="004F2D16"/>
    <w:rsid w:val="004F5FC7"/>
    <w:rsid w:val="005118D6"/>
    <w:rsid w:val="00517B6C"/>
    <w:rsid w:val="00524997"/>
    <w:rsid w:val="00544AF4"/>
    <w:rsid w:val="00547A10"/>
    <w:rsid w:val="00560239"/>
    <w:rsid w:val="005618C7"/>
    <w:rsid w:val="005657C0"/>
    <w:rsid w:val="00567121"/>
    <w:rsid w:val="00570B3A"/>
    <w:rsid w:val="0057512B"/>
    <w:rsid w:val="00593D01"/>
    <w:rsid w:val="005C2775"/>
    <w:rsid w:val="005D112D"/>
    <w:rsid w:val="005D4C71"/>
    <w:rsid w:val="005E3386"/>
    <w:rsid w:val="005E5189"/>
    <w:rsid w:val="005E6BD1"/>
    <w:rsid w:val="005E7C51"/>
    <w:rsid w:val="005F0CA2"/>
    <w:rsid w:val="005F665A"/>
    <w:rsid w:val="00615271"/>
    <w:rsid w:val="00615DFD"/>
    <w:rsid w:val="00622908"/>
    <w:rsid w:val="00623473"/>
    <w:rsid w:val="00644AFB"/>
    <w:rsid w:val="00647320"/>
    <w:rsid w:val="00650602"/>
    <w:rsid w:val="00651449"/>
    <w:rsid w:val="00654731"/>
    <w:rsid w:val="0066412D"/>
    <w:rsid w:val="00675443"/>
    <w:rsid w:val="006768A1"/>
    <w:rsid w:val="006776DE"/>
    <w:rsid w:val="00684203"/>
    <w:rsid w:val="006869E8"/>
    <w:rsid w:val="00693926"/>
    <w:rsid w:val="006A0C21"/>
    <w:rsid w:val="006C5C9C"/>
    <w:rsid w:val="006D100D"/>
    <w:rsid w:val="006D62EB"/>
    <w:rsid w:val="006D74A0"/>
    <w:rsid w:val="006E3BE5"/>
    <w:rsid w:val="006F24CE"/>
    <w:rsid w:val="006F402E"/>
    <w:rsid w:val="00732BB3"/>
    <w:rsid w:val="00741874"/>
    <w:rsid w:val="007438EA"/>
    <w:rsid w:val="00747C23"/>
    <w:rsid w:val="00751691"/>
    <w:rsid w:val="0076124C"/>
    <w:rsid w:val="007633BB"/>
    <w:rsid w:val="007634A1"/>
    <w:rsid w:val="00772FC6"/>
    <w:rsid w:val="00786096"/>
    <w:rsid w:val="007B1E84"/>
    <w:rsid w:val="007B4916"/>
    <w:rsid w:val="007D048B"/>
    <w:rsid w:val="007D6995"/>
    <w:rsid w:val="007D7956"/>
    <w:rsid w:val="007E29F6"/>
    <w:rsid w:val="007E4B0D"/>
    <w:rsid w:val="007E79A0"/>
    <w:rsid w:val="008014C0"/>
    <w:rsid w:val="00806CA0"/>
    <w:rsid w:val="00827BC1"/>
    <w:rsid w:val="008316EE"/>
    <w:rsid w:val="0084132D"/>
    <w:rsid w:val="0085095D"/>
    <w:rsid w:val="00854EEB"/>
    <w:rsid w:val="0086345C"/>
    <w:rsid w:val="00873310"/>
    <w:rsid w:val="00880684"/>
    <w:rsid w:val="0088077B"/>
    <w:rsid w:val="00881CF3"/>
    <w:rsid w:val="00894B95"/>
    <w:rsid w:val="00896328"/>
    <w:rsid w:val="008A3751"/>
    <w:rsid w:val="008B7AEC"/>
    <w:rsid w:val="008C2D89"/>
    <w:rsid w:val="008C4392"/>
    <w:rsid w:val="008D0012"/>
    <w:rsid w:val="008D2F84"/>
    <w:rsid w:val="008D7D79"/>
    <w:rsid w:val="008F2238"/>
    <w:rsid w:val="008F3D02"/>
    <w:rsid w:val="008F4B94"/>
    <w:rsid w:val="00900059"/>
    <w:rsid w:val="009028EA"/>
    <w:rsid w:val="00931593"/>
    <w:rsid w:val="009353DA"/>
    <w:rsid w:val="00936F7C"/>
    <w:rsid w:val="00940FE4"/>
    <w:rsid w:val="00941516"/>
    <w:rsid w:val="00953071"/>
    <w:rsid w:val="00972731"/>
    <w:rsid w:val="009A26D2"/>
    <w:rsid w:val="009A29D8"/>
    <w:rsid w:val="009A47EE"/>
    <w:rsid w:val="009A4E9E"/>
    <w:rsid w:val="009A53AF"/>
    <w:rsid w:val="009A73BE"/>
    <w:rsid w:val="009C6242"/>
    <w:rsid w:val="009F33C4"/>
    <w:rsid w:val="009F6433"/>
    <w:rsid w:val="009F7192"/>
    <w:rsid w:val="00A033ED"/>
    <w:rsid w:val="00A105D1"/>
    <w:rsid w:val="00A125FD"/>
    <w:rsid w:val="00A30C6A"/>
    <w:rsid w:val="00A6078C"/>
    <w:rsid w:val="00A76C5A"/>
    <w:rsid w:val="00A82206"/>
    <w:rsid w:val="00A85FFF"/>
    <w:rsid w:val="00A909B7"/>
    <w:rsid w:val="00A9170D"/>
    <w:rsid w:val="00AA7363"/>
    <w:rsid w:val="00AB05EA"/>
    <w:rsid w:val="00AB2C7F"/>
    <w:rsid w:val="00AC6797"/>
    <w:rsid w:val="00AC7FEF"/>
    <w:rsid w:val="00AD4558"/>
    <w:rsid w:val="00AD72FB"/>
    <w:rsid w:val="00AE433D"/>
    <w:rsid w:val="00B118D1"/>
    <w:rsid w:val="00B14EAD"/>
    <w:rsid w:val="00B15321"/>
    <w:rsid w:val="00B335D8"/>
    <w:rsid w:val="00B429D5"/>
    <w:rsid w:val="00B5666D"/>
    <w:rsid w:val="00B70D13"/>
    <w:rsid w:val="00B73C62"/>
    <w:rsid w:val="00B74844"/>
    <w:rsid w:val="00BB212A"/>
    <w:rsid w:val="00BC1335"/>
    <w:rsid w:val="00BC3CB0"/>
    <w:rsid w:val="00BC74D1"/>
    <w:rsid w:val="00BD74AB"/>
    <w:rsid w:val="00BE6DCD"/>
    <w:rsid w:val="00C00129"/>
    <w:rsid w:val="00C06201"/>
    <w:rsid w:val="00C24F12"/>
    <w:rsid w:val="00C27F0A"/>
    <w:rsid w:val="00C36161"/>
    <w:rsid w:val="00C45741"/>
    <w:rsid w:val="00C63EB8"/>
    <w:rsid w:val="00C714BA"/>
    <w:rsid w:val="00C92589"/>
    <w:rsid w:val="00C9401D"/>
    <w:rsid w:val="00CA2D1B"/>
    <w:rsid w:val="00CA5207"/>
    <w:rsid w:val="00CF0A8A"/>
    <w:rsid w:val="00CF0FF0"/>
    <w:rsid w:val="00CF1768"/>
    <w:rsid w:val="00CF48CB"/>
    <w:rsid w:val="00CF5FEC"/>
    <w:rsid w:val="00CF6DC2"/>
    <w:rsid w:val="00D007DF"/>
    <w:rsid w:val="00D01AC4"/>
    <w:rsid w:val="00D14FB8"/>
    <w:rsid w:val="00D24D19"/>
    <w:rsid w:val="00D25E9C"/>
    <w:rsid w:val="00D41081"/>
    <w:rsid w:val="00D57783"/>
    <w:rsid w:val="00D845CE"/>
    <w:rsid w:val="00D8505D"/>
    <w:rsid w:val="00D938C0"/>
    <w:rsid w:val="00D93CAD"/>
    <w:rsid w:val="00DA3BC3"/>
    <w:rsid w:val="00DB0B81"/>
    <w:rsid w:val="00DB4548"/>
    <w:rsid w:val="00DB5A62"/>
    <w:rsid w:val="00DC1CD5"/>
    <w:rsid w:val="00DD18B1"/>
    <w:rsid w:val="00DD21CB"/>
    <w:rsid w:val="00DE10E7"/>
    <w:rsid w:val="00DE2856"/>
    <w:rsid w:val="00DE6C47"/>
    <w:rsid w:val="00DF29B0"/>
    <w:rsid w:val="00DF474A"/>
    <w:rsid w:val="00E02866"/>
    <w:rsid w:val="00E04372"/>
    <w:rsid w:val="00E05507"/>
    <w:rsid w:val="00E145CC"/>
    <w:rsid w:val="00E32EB2"/>
    <w:rsid w:val="00E333C0"/>
    <w:rsid w:val="00E35225"/>
    <w:rsid w:val="00E51016"/>
    <w:rsid w:val="00E5376D"/>
    <w:rsid w:val="00E63293"/>
    <w:rsid w:val="00E802CC"/>
    <w:rsid w:val="00E81432"/>
    <w:rsid w:val="00E819B7"/>
    <w:rsid w:val="00E96478"/>
    <w:rsid w:val="00EA00CB"/>
    <w:rsid w:val="00ED054E"/>
    <w:rsid w:val="00ED2F1E"/>
    <w:rsid w:val="00ED3052"/>
    <w:rsid w:val="00ED3436"/>
    <w:rsid w:val="00EE2D51"/>
    <w:rsid w:val="00F06A0D"/>
    <w:rsid w:val="00F1146A"/>
    <w:rsid w:val="00F131CD"/>
    <w:rsid w:val="00F14D37"/>
    <w:rsid w:val="00F14FDB"/>
    <w:rsid w:val="00F22948"/>
    <w:rsid w:val="00F40821"/>
    <w:rsid w:val="00F4259D"/>
    <w:rsid w:val="00F55D0D"/>
    <w:rsid w:val="00F56A15"/>
    <w:rsid w:val="00F56D9C"/>
    <w:rsid w:val="00F63405"/>
    <w:rsid w:val="00F6732F"/>
    <w:rsid w:val="00F712E7"/>
    <w:rsid w:val="00F73193"/>
    <w:rsid w:val="00F81051"/>
    <w:rsid w:val="00F83579"/>
    <w:rsid w:val="00F86687"/>
    <w:rsid w:val="00F94ED1"/>
    <w:rsid w:val="00FB0E4C"/>
    <w:rsid w:val="00FC49CF"/>
    <w:rsid w:val="00FD1FC1"/>
    <w:rsid w:val="00FE34B2"/>
    <w:rsid w:val="00FE6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8D2A8F"/>
  <w14:defaultImageDpi w14:val="300"/>
  <w15:docId w15:val="{01129734-145C-48CC-92C0-5DF84772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212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3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33D"/>
    <w:rPr>
      <w:rFonts w:ascii="Lucida Grande" w:hAnsi="Lucida Grande" w:cs="Lucida Grande"/>
      <w:sz w:val="18"/>
      <w:szCs w:val="18"/>
    </w:rPr>
  </w:style>
  <w:style w:type="paragraph" w:styleId="ListParagraph">
    <w:name w:val="List Paragraph"/>
    <w:basedOn w:val="Normal"/>
    <w:uiPriority w:val="34"/>
    <w:qFormat/>
    <w:rsid w:val="006D62EB"/>
    <w:pPr>
      <w:ind w:left="720"/>
      <w:contextualSpacing/>
    </w:pPr>
  </w:style>
  <w:style w:type="paragraph" w:customStyle="1" w:styleId="Default">
    <w:name w:val="Default"/>
    <w:rsid w:val="00BB212A"/>
    <w:pPr>
      <w:autoSpaceDE w:val="0"/>
      <w:autoSpaceDN w:val="0"/>
      <w:adjustRightInd w:val="0"/>
    </w:pPr>
    <w:rPr>
      <w:rFonts w:ascii="Arial" w:eastAsia="Times New Roman" w:hAnsi="Arial" w:cs="Trebuchet MS"/>
      <w:color w:val="000000"/>
      <w:sz w:val="22"/>
      <w:lang w:val="en-GB" w:eastAsia="en-GB"/>
    </w:rPr>
  </w:style>
  <w:style w:type="paragraph" w:styleId="Footer">
    <w:name w:val="footer"/>
    <w:basedOn w:val="Normal"/>
    <w:link w:val="FooterChar"/>
    <w:uiPriority w:val="99"/>
    <w:unhideWhenUsed/>
    <w:rsid w:val="00D8505D"/>
    <w:pPr>
      <w:tabs>
        <w:tab w:val="center" w:pos="4320"/>
        <w:tab w:val="right" w:pos="8640"/>
      </w:tabs>
    </w:pPr>
  </w:style>
  <w:style w:type="character" w:customStyle="1" w:styleId="FooterChar">
    <w:name w:val="Footer Char"/>
    <w:basedOn w:val="DefaultParagraphFont"/>
    <w:link w:val="Footer"/>
    <w:uiPriority w:val="99"/>
    <w:rsid w:val="00D8505D"/>
    <w:rPr>
      <w:rFonts w:ascii="Arial" w:hAnsi="Arial"/>
    </w:rPr>
  </w:style>
  <w:style w:type="character" w:styleId="PageNumber">
    <w:name w:val="page number"/>
    <w:basedOn w:val="DefaultParagraphFont"/>
    <w:uiPriority w:val="99"/>
    <w:semiHidden/>
    <w:unhideWhenUsed/>
    <w:rsid w:val="00D8505D"/>
  </w:style>
  <w:style w:type="paragraph" w:styleId="Header">
    <w:name w:val="header"/>
    <w:basedOn w:val="Normal"/>
    <w:link w:val="HeaderChar"/>
    <w:uiPriority w:val="99"/>
    <w:unhideWhenUsed/>
    <w:rsid w:val="00D8505D"/>
    <w:pPr>
      <w:tabs>
        <w:tab w:val="center" w:pos="4320"/>
        <w:tab w:val="right" w:pos="8640"/>
      </w:tabs>
    </w:pPr>
  </w:style>
  <w:style w:type="character" w:customStyle="1" w:styleId="HeaderChar">
    <w:name w:val="Header Char"/>
    <w:basedOn w:val="DefaultParagraphFont"/>
    <w:link w:val="Header"/>
    <w:uiPriority w:val="99"/>
    <w:rsid w:val="00D8505D"/>
    <w:rPr>
      <w:rFonts w:ascii="Arial" w:hAnsi="Arial"/>
    </w:rPr>
  </w:style>
  <w:style w:type="paragraph" w:styleId="TOC1">
    <w:name w:val="toc 1"/>
    <w:basedOn w:val="Normal"/>
    <w:next w:val="Normal"/>
    <w:autoRedefine/>
    <w:uiPriority w:val="39"/>
    <w:rsid w:val="007B4916"/>
    <w:pPr>
      <w:tabs>
        <w:tab w:val="right" w:pos="9072"/>
      </w:tabs>
      <w:spacing w:line="400" w:lineRule="exact"/>
    </w:pPr>
    <w:rPr>
      <w:rFonts w:ascii="Tahoma" w:eastAsia="Times New Roman" w:hAnsi="Tahoma" w:cs="Times New Roman"/>
      <w:b/>
      <w:color w:val="000000"/>
      <w:lang w:val="en-GB"/>
    </w:rPr>
  </w:style>
  <w:style w:type="character" w:styleId="Hyperlink">
    <w:name w:val="Hyperlink"/>
    <w:uiPriority w:val="99"/>
    <w:rsid w:val="007B4916"/>
    <w:rPr>
      <w:color w:val="0000FF"/>
      <w:u w:val="none"/>
    </w:rPr>
  </w:style>
  <w:style w:type="paragraph" w:styleId="TOC2">
    <w:name w:val="toc 2"/>
    <w:basedOn w:val="Normal"/>
    <w:next w:val="Normal"/>
    <w:autoRedefine/>
    <w:uiPriority w:val="39"/>
    <w:rsid w:val="007B4916"/>
    <w:pPr>
      <w:ind w:left="240"/>
    </w:pPr>
    <w:rPr>
      <w:rFonts w:ascii="Tahoma" w:eastAsia="Times New Roman" w:hAnsi="Tahoma" w:cs="Times New Roman"/>
      <w:color w:val="000000"/>
      <w:lang w:val="en-GB"/>
    </w:rPr>
  </w:style>
  <w:style w:type="character" w:styleId="FollowedHyperlink">
    <w:name w:val="FollowedHyperlink"/>
    <w:basedOn w:val="DefaultParagraphFont"/>
    <w:uiPriority w:val="99"/>
    <w:semiHidden/>
    <w:unhideWhenUsed/>
    <w:rsid w:val="007B4916"/>
    <w:rPr>
      <w:color w:val="800080" w:themeColor="followedHyperlink"/>
      <w:u w:val="single"/>
    </w:rPr>
  </w:style>
  <w:style w:type="table" w:styleId="TableGrid">
    <w:name w:val="Table Grid"/>
    <w:basedOn w:val="TableNormal"/>
    <w:uiPriority w:val="59"/>
    <w:rsid w:val="00D01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29E2"/>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155DEB"/>
    <w:rPr>
      <w:b/>
      <w:bCs/>
    </w:rPr>
  </w:style>
  <w:style w:type="character" w:customStyle="1" w:styleId="apple-converted-space">
    <w:name w:val="apple-converted-space"/>
    <w:basedOn w:val="DefaultParagraphFont"/>
    <w:rsid w:val="0015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391469">
      <w:bodyDiv w:val="1"/>
      <w:marLeft w:val="0"/>
      <w:marRight w:val="0"/>
      <w:marTop w:val="0"/>
      <w:marBottom w:val="0"/>
      <w:divBdr>
        <w:top w:val="none" w:sz="0" w:space="0" w:color="auto"/>
        <w:left w:val="none" w:sz="0" w:space="0" w:color="auto"/>
        <w:bottom w:val="none" w:sz="0" w:space="0" w:color="auto"/>
        <w:right w:val="none" w:sz="0" w:space="0" w:color="auto"/>
      </w:divBdr>
    </w:div>
    <w:div w:id="2010018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E8892-0E51-43B2-A2D7-2682A9BB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6126</Words>
  <Characters>34924</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Breckon</dc:creator>
  <cp:keywords/>
  <dc:description/>
  <cp:lastModifiedBy>MARKY Elsom</cp:lastModifiedBy>
  <cp:revision>2</cp:revision>
  <cp:lastPrinted>2019-08-01T21:00:00Z</cp:lastPrinted>
  <dcterms:created xsi:type="dcterms:W3CDTF">2019-09-17T19:08:00Z</dcterms:created>
  <dcterms:modified xsi:type="dcterms:W3CDTF">2019-09-17T19:08:00Z</dcterms:modified>
  <cp:category/>
</cp:coreProperties>
</file>